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1919C7" w14:textId="58C3DAAA" w:rsidR="008A0279" w:rsidRPr="002352D5" w:rsidRDefault="008A0279" w:rsidP="002352D5">
      <w:pPr>
        <w:rPr>
          <w:rFonts w:ascii="Arial" w:hAnsi="Arial" w:cs="Arial"/>
          <w:b/>
          <w:sz w:val="24"/>
          <w:lang w:val="en-US"/>
        </w:rPr>
      </w:pPr>
      <w:r w:rsidRPr="002352D5">
        <w:rPr>
          <w:rFonts w:ascii="Arial" w:hAnsi="Arial" w:cs="Arial"/>
          <w:b/>
          <w:sz w:val="24"/>
          <w:lang w:val="en-US"/>
        </w:rPr>
        <w:t xml:space="preserve">3GPP TSG RAN1 WG </w:t>
      </w:r>
      <w:r w:rsidR="00D11FD8" w:rsidRPr="002352D5">
        <w:rPr>
          <w:rFonts w:ascii="Arial" w:hAnsi="Arial" w:cs="Arial"/>
          <w:b/>
          <w:sz w:val="24"/>
          <w:lang w:val="en-US"/>
        </w:rPr>
        <w:t>#</w:t>
      </w:r>
      <w:r w:rsidR="003D011A" w:rsidRPr="002352D5">
        <w:rPr>
          <w:rFonts w:ascii="Arial" w:hAnsi="Arial" w:cs="Arial"/>
          <w:b/>
          <w:sz w:val="24"/>
          <w:lang w:val="en-US"/>
        </w:rPr>
        <w:t>122</w:t>
      </w:r>
      <w:r w:rsidR="00460131">
        <w:rPr>
          <w:rFonts w:ascii="Arial" w:hAnsi="Arial" w:cs="Arial"/>
          <w:b/>
          <w:sz w:val="24"/>
          <w:lang w:val="en-US"/>
        </w:rPr>
        <w:t>-bis</w:t>
      </w:r>
      <w:r w:rsidR="003D011A" w:rsidRPr="002352D5">
        <w:rPr>
          <w:rFonts w:ascii="Arial" w:hAnsi="Arial" w:cs="Arial"/>
          <w:b/>
          <w:sz w:val="24"/>
          <w:lang w:val="en-US"/>
        </w:rPr>
        <w:tab/>
      </w:r>
      <w:r w:rsidR="002352D5" w:rsidRPr="002352D5">
        <w:rPr>
          <w:rFonts w:ascii="Arial" w:hAnsi="Arial" w:cs="Arial"/>
          <w:b/>
          <w:sz w:val="24"/>
          <w:lang w:val="en-US"/>
        </w:rPr>
        <w:t xml:space="preserve"> </w:t>
      </w:r>
      <w:r w:rsidR="002352D5" w:rsidRPr="002352D5">
        <w:rPr>
          <w:rFonts w:ascii="Arial" w:hAnsi="Arial" w:cs="Arial"/>
          <w:b/>
          <w:sz w:val="24"/>
          <w:lang w:val="en-US"/>
        </w:rPr>
        <w:tab/>
      </w:r>
      <w:r w:rsidR="002352D5">
        <w:rPr>
          <w:rFonts w:ascii="Arial" w:hAnsi="Arial" w:cs="Arial"/>
          <w:b/>
          <w:sz w:val="24"/>
          <w:lang w:val="en-US"/>
        </w:rPr>
        <w:t xml:space="preserve">                                                   </w:t>
      </w:r>
      <w:r w:rsidR="00681CA4">
        <w:rPr>
          <w:rFonts w:ascii="Arial" w:hAnsi="Arial" w:cs="Arial"/>
          <w:b/>
          <w:sz w:val="24"/>
          <w:lang w:val="en-US"/>
        </w:rPr>
        <w:t xml:space="preserve">   </w:t>
      </w:r>
      <w:r w:rsidR="00425262" w:rsidRPr="00425262">
        <w:rPr>
          <w:rFonts w:ascii="Arial" w:hAnsi="Arial" w:cs="Arial"/>
          <w:b/>
          <w:sz w:val="24"/>
          <w:lang w:val="en-US"/>
        </w:rPr>
        <w:t>R1-2507731</w:t>
      </w:r>
    </w:p>
    <w:p w14:paraId="26FEC1BC" w14:textId="411DBB09" w:rsidR="008A0279" w:rsidRPr="002352D5" w:rsidRDefault="00460131" w:rsidP="002352D5">
      <w:pPr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Prague</w:t>
      </w:r>
      <w:r w:rsidR="008A0279" w:rsidRPr="002352D5">
        <w:rPr>
          <w:rFonts w:ascii="Arial" w:hAnsi="Arial" w:cs="Arial"/>
          <w:b/>
          <w:sz w:val="24"/>
          <w:lang w:val="en-US"/>
        </w:rPr>
        <w:t>,</w:t>
      </w:r>
      <w:r>
        <w:rPr>
          <w:rFonts w:ascii="Arial" w:hAnsi="Arial" w:cs="Arial"/>
          <w:b/>
          <w:sz w:val="24"/>
          <w:lang w:val="en-US"/>
        </w:rPr>
        <w:t xml:space="preserve"> Czech</w:t>
      </w:r>
      <w:r w:rsidR="0090357B">
        <w:rPr>
          <w:rFonts w:ascii="Arial" w:hAnsi="Arial" w:cs="Arial"/>
          <w:b/>
          <w:sz w:val="24"/>
          <w:lang w:val="en-US"/>
        </w:rPr>
        <w:t xml:space="preserve"> Republic</w:t>
      </w:r>
      <w:r>
        <w:rPr>
          <w:rFonts w:ascii="Arial" w:hAnsi="Arial" w:cs="Arial"/>
          <w:b/>
          <w:sz w:val="24"/>
          <w:lang w:val="en-US"/>
        </w:rPr>
        <w:t>,</w:t>
      </w:r>
      <w:r w:rsidR="008A0279" w:rsidRPr="002352D5">
        <w:rPr>
          <w:rFonts w:ascii="Arial" w:hAnsi="Arial" w:cs="Arial"/>
          <w:b/>
          <w:sz w:val="24"/>
          <w:lang w:val="en-US"/>
        </w:rPr>
        <w:t xml:space="preserve"> </w:t>
      </w:r>
      <w:r>
        <w:rPr>
          <w:rFonts w:ascii="Arial" w:hAnsi="Arial" w:cs="Arial"/>
          <w:b/>
          <w:sz w:val="24"/>
          <w:lang w:val="en-US"/>
        </w:rPr>
        <w:t>October 13</w:t>
      </w:r>
      <w:r w:rsidR="008A0279" w:rsidRPr="002352D5">
        <w:rPr>
          <w:rFonts w:ascii="Arial" w:hAnsi="Arial" w:cs="Arial"/>
          <w:b/>
          <w:sz w:val="24"/>
          <w:lang w:val="en-US"/>
        </w:rPr>
        <w:t>-</w:t>
      </w:r>
      <w:r>
        <w:rPr>
          <w:rFonts w:ascii="Arial" w:hAnsi="Arial" w:cs="Arial"/>
          <w:b/>
          <w:sz w:val="24"/>
          <w:lang w:val="en-US"/>
        </w:rPr>
        <w:t>17</w:t>
      </w:r>
      <w:r w:rsidR="008A0279" w:rsidRPr="002352D5">
        <w:rPr>
          <w:rFonts w:ascii="Arial" w:hAnsi="Arial" w:cs="Arial"/>
          <w:b/>
          <w:sz w:val="24"/>
          <w:lang w:val="en-US"/>
        </w:rPr>
        <w:t>, 20</w:t>
      </w:r>
      <w:r w:rsidR="00B540DB" w:rsidRPr="002352D5">
        <w:rPr>
          <w:rFonts w:ascii="Arial" w:hAnsi="Arial" w:cs="Arial"/>
          <w:b/>
          <w:sz w:val="24"/>
          <w:lang w:val="en-US"/>
        </w:rPr>
        <w:t>25</w:t>
      </w:r>
    </w:p>
    <w:p w14:paraId="165B05FE" w14:textId="77777777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3D0199B2" w14:textId="77777777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Source:</w:t>
      </w:r>
      <w:r>
        <w:rPr>
          <w:rFonts w:ascii="Arial" w:hAnsi="Arial" w:cs="Arial"/>
          <w:b/>
          <w:sz w:val="24"/>
          <w:lang w:val="en-US"/>
        </w:rPr>
        <w:tab/>
        <w:t xml:space="preserve">Intel Corporation </w:t>
      </w:r>
    </w:p>
    <w:p w14:paraId="017212E4" w14:textId="7D9EED0E" w:rsidR="008A0279" w:rsidRPr="00C60AA9" w:rsidRDefault="008A0279" w:rsidP="008A0279">
      <w:pPr>
        <w:overflowPunct/>
        <w:autoSpaceDE/>
        <w:adjustRightInd/>
        <w:spacing w:after="0"/>
        <w:ind w:left="1985" w:hanging="1985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Title:</w:t>
      </w:r>
      <w:r>
        <w:rPr>
          <w:rFonts w:ascii="Arial" w:hAnsi="Arial" w:cs="Arial"/>
          <w:b/>
          <w:sz w:val="24"/>
          <w:lang w:val="en-US"/>
        </w:rPr>
        <w:tab/>
      </w:r>
      <w:r w:rsidR="00CE6E8D" w:rsidRPr="00CE6E8D">
        <w:rPr>
          <w:rFonts w:ascii="Arial" w:hAnsi="Arial" w:cs="Arial"/>
          <w:b/>
          <w:sz w:val="24"/>
          <w:lang w:val="en-US"/>
        </w:rPr>
        <w:t>Views on evaluation assumptions for 6GR</w:t>
      </w:r>
    </w:p>
    <w:p w14:paraId="104B6469" w14:textId="3D6DADCA" w:rsidR="008A0279" w:rsidRDefault="008A0279" w:rsidP="008A0279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C60AA9">
        <w:rPr>
          <w:rFonts w:ascii="Arial" w:hAnsi="Arial" w:cs="Arial"/>
          <w:b/>
          <w:sz w:val="24"/>
          <w:lang w:val="en-US"/>
        </w:rPr>
        <w:t>Agenda item:</w:t>
      </w:r>
      <w:r w:rsidRPr="00C60AA9">
        <w:rPr>
          <w:rFonts w:ascii="Arial" w:hAnsi="Arial" w:cs="Arial"/>
          <w:b/>
          <w:sz w:val="24"/>
          <w:lang w:val="en-US"/>
        </w:rPr>
        <w:tab/>
      </w:r>
      <w:r w:rsidR="00B34D93">
        <w:rPr>
          <w:rFonts w:ascii="Arial" w:hAnsi="Arial" w:cs="Arial"/>
          <w:b/>
          <w:sz w:val="24"/>
          <w:lang w:val="en-US"/>
        </w:rPr>
        <w:t>11.</w:t>
      </w:r>
      <w:r w:rsidR="00326573">
        <w:rPr>
          <w:rFonts w:ascii="Arial" w:hAnsi="Arial" w:cs="Arial"/>
          <w:b/>
          <w:sz w:val="24"/>
          <w:lang w:val="en-US"/>
        </w:rPr>
        <w:t>2</w:t>
      </w:r>
    </w:p>
    <w:p w14:paraId="3EEF914E" w14:textId="32CF5E4C" w:rsidR="008A0279" w:rsidRDefault="008A0279" w:rsidP="008A0279">
      <w:pPr>
        <w:pBdr>
          <w:bottom w:val="single" w:sz="12" w:space="1" w:color="auto"/>
        </w:pBd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Document for:</w:t>
      </w:r>
      <w:bookmarkStart w:id="0" w:name="DocumentFor"/>
      <w:bookmarkEnd w:id="0"/>
      <w:r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2B24C227" w14:textId="77777777" w:rsidR="009579E2" w:rsidRDefault="009579E2" w:rsidP="008A0279">
      <w:pPr>
        <w:pBdr>
          <w:bottom w:val="single" w:sz="12" w:space="1" w:color="auto"/>
        </w:pBd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64B23ACB" w14:textId="15CA035E" w:rsidR="000D7930" w:rsidRPr="00A00498" w:rsidRDefault="008A0279" w:rsidP="00A00498">
      <w:pPr>
        <w:pStyle w:val="Heading1"/>
        <w:rPr>
          <w:color w:val="auto"/>
          <w:lang w:val="en-US"/>
        </w:rPr>
      </w:pPr>
      <w:r w:rsidRPr="009579E2">
        <w:rPr>
          <w:color w:val="auto"/>
          <w:lang w:val="en-US"/>
        </w:rPr>
        <w:t>Introduction</w:t>
      </w:r>
    </w:p>
    <w:p w14:paraId="600C2514" w14:textId="77777777" w:rsidR="002039CC" w:rsidRDefault="00534CDC" w:rsidP="008A0279">
      <w:pPr>
        <w:spacing w:after="0"/>
        <w:jc w:val="both"/>
        <w:rPr>
          <w:lang w:val="en-US"/>
        </w:rPr>
      </w:pPr>
      <w:r>
        <w:rPr>
          <w:lang w:val="en-US"/>
        </w:rPr>
        <w:t>In the first meeting for 6GR study</w:t>
      </w:r>
      <w:r w:rsidR="002039CC">
        <w:rPr>
          <w:lang w:val="en-US"/>
        </w:rPr>
        <w:t>, the following was agreed related to Evaluation Methodology:</w:t>
      </w:r>
    </w:p>
    <w:p w14:paraId="74C9F5F7" w14:textId="77777777" w:rsidR="00633BF3" w:rsidRDefault="00633BF3" w:rsidP="008A0279">
      <w:pPr>
        <w:spacing w:after="0"/>
        <w:jc w:val="both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2039CC" w14:paraId="6C784365" w14:textId="77777777" w:rsidTr="002039CC">
        <w:tc>
          <w:tcPr>
            <w:tcW w:w="9350" w:type="dxa"/>
          </w:tcPr>
          <w:p w14:paraId="6B3CAEF8" w14:textId="77777777" w:rsidR="00982F9A" w:rsidRPr="00982F9A" w:rsidRDefault="00982F9A" w:rsidP="00982F9A">
            <w:pPr>
              <w:spacing w:after="0"/>
              <w:jc w:val="both"/>
            </w:pPr>
            <w:r w:rsidRPr="00982F9A">
              <w:rPr>
                <w:highlight w:val="green"/>
              </w:rPr>
              <w:t>Agreement</w:t>
            </w:r>
          </w:p>
          <w:p w14:paraId="12113FDB" w14:textId="77777777" w:rsidR="00982F9A" w:rsidRPr="00982F9A" w:rsidRDefault="00982F9A" w:rsidP="009B62FD">
            <w:pPr>
              <w:numPr>
                <w:ilvl w:val="0"/>
                <w:numId w:val="3"/>
              </w:numPr>
              <w:spacing w:after="0"/>
              <w:jc w:val="both"/>
            </w:pPr>
            <w:r w:rsidRPr="00982F9A">
              <w:t>The deployment scenarios in TR38.914 should be considered for evaluation assumption</w:t>
            </w:r>
          </w:p>
          <w:p w14:paraId="3ACB6D6E" w14:textId="77777777" w:rsidR="00982F9A" w:rsidRPr="00982F9A" w:rsidRDefault="00982F9A" w:rsidP="009B62FD">
            <w:pPr>
              <w:numPr>
                <w:ilvl w:val="0"/>
                <w:numId w:val="3"/>
              </w:numPr>
              <w:spacing w:after="0"/>
              <w:jc w:val="both"/>
            </w:pPr>
            <w:r w:rsidRPr="00982F9A">
              <w:t>The common evaluation assumptions including the antenna modelling, general system-level simulation assumptions (including the carrier frequency, bandwidth and subcarrier spacing used for link-level simulation) for the deployment scenarios in TR38.914, link budget and traffic models will be discussed in AI 11.2</w:t>
            </w:r>
          </w:p>
          <w:p w14:paraId="2931E9A2" w14:textId="77777777" w:rsidR="00982F9A" w:rsidRPr="00982F9A" w:rsidRDefault="00982F9A" w:rsidP="009B62FD">
            <w:pPr>
              <w:numPr>
                <w:ilvl w:val="1"/>
                <w:numId w:val="3"/>
              </w:numPr>
              <w:spacing w:after="0"/>
              <w:jc w:val="both"/>
            </w:pPr>
            <w:r w:rsidRPr="00982F9A">
              <w:t xml:space="preserve">Other assumptions including for link-level simulation specific to each technical topic will be separately discussed under each individual agenda. </w:t>
            </w:r>
          </w:p>
          <w:p w14:paraId="7ADCA911" w14:textId="77777777" w:rsidR="00982F9A" w:rsidRPr="00982F9A" w:rsidRDefault="00982F9A" w:rsidP="009B62FD">
            <w:pPr>
              <w:numPr>
                <w:ilvl w:val="1"/>
                <w:numId w:val="3"/>
              </w:numPr>
              <w:spacing w:after="0"/>
              <w:jc w:val="both"/>
            </w:pPr>
            <w:r w:rsidRPr="00982F9A">
              <w:t>Note: Subcarrier spacing decision is up to AI 11.3.2.</w:t>
            </w:r>
          </w:p>
          <w:p w14:paraId="2DF2DC55" w14:textId="77777777" w:rsidR="0021799F" w:rsidRDefault="0021799F" w:rsidP="00982F9A">
            <w:pPr>
              <w:spacing w:after="0"/>
              <w:jc w:val="both"/>
              <w:rPr>
                <w:b/>
                <w:bCs/>
              </w:rPr>
            </w:pPr>
          </w:p>
          <w:p w14:paraId="7E4EDA5F" w14:textId="245D64DB" w:rsidR="00982F9A" w:rsidRPr="00982F9A" w:rsidRDefault="00982F9A" w:rsidP="00982F9A">
            <w:pPr>
              <w:spacing w:after="0"/>
              <w:jc w:val="both"/>
              <w:rPr>
                <w:b/>
                <w:bCs/>
              </w:rPr>
            </w:pPr>
            <w:r w:rsidRPr="00982F9A">
              <w:rPr>
                <w:b/>
                <w:bCs/>
              </w:rPr>
              <w:t>Conclusion</w:t>
            </w:r>
          </w:p>
          <w:p w14:paraId="321C6F9D" w14:textId="77777777" w:rsidR="00982F9A" w:rsidRPr="00982F9A" w:rsidRDefault="00982F9A" w:rsidP="009B62FD">
            <w:pPr>
              <w:numPr>
                <w:ilvl w:val="0"/>
                <w:numId w:val="4"/>
              </w:numPr>
              <w:spacing w:after="0"/>
              <w:jc w:val="both"/>
            </w:pPr>
            <w:r w:rsidRPr="00982F9A">
              <w:t>Template in R1-2506582 is to be used for collecting inputs from companies.</w:t>
            </w:r>
          </w:p>
          <w:p w14:paraId="07F2B2AE" w14:textId="77777777" w:rsidR="00982F9A" w:rsidRPr="00982F9A" w:rsidRDefault="00982F9A" w:rsidP="009B62FD">
            <w:pPr>
              <w:numPr>
                <w:ilvl w:val="1"/>
                <w:numId w:val="4"/>
              </w:numPr>
              <w:spacing w:after="0"/>
              <w:jc w:val="both"/>
            </w:pPr>
            <w:r w:rsidRPr="00982F9A">
              <w:t>Additional NTN or TN assumptions, if any, or any necessary change of the parameters, are to be incorporated into the updated one of R1-2506582.</w:t>
            </w:r>
          </w:p>
          <w:p w14:paraId="428DCD21" w14:textId="77777777" w:rsidR="0021799F" w:rsidRDefault="0021799F" w:rsidP="00982F9A">
            <w:pPr>
              <w:spacing w:after="0"/>
              <w:jc w:val="both"/>
              <w:rPr>
                <w:highlight w:val="green"/>
              </w:rPr>
            </w:pPr>
          </w:p>
          <w:p w14:paraId="04BD6C1F" w14:textId="58FB7A40" w:rsidR="00982F9A" w:rsidRPr="00982F9A" w:rsidRDefault="00982F9A" w:rsidP="00982F9A">
            <w:pPr>
              <w:spacing w:after="0"/>
              <w:jc w:val="both"/>
            </w:pPr>
            <w:r w:rsidRPr="00982F9A">
              <w:rPr>
                <w:highlight w:val="green"/>
              </w:rPr>
              <w:t>Agreement</w:t>
            </w:r>
          </w:p>
          <w:p w14:paraId="71E9897F" w14:textId="77777777" w:rsidR="00982F9A" w:rsidRPr="00CE6E8D" w:rsidRDefault="00982F9A" w:rsidP="009B62FD">
            <w:pPr>
              <w:numPr>
                <w:ilvl w:val="0"/>
                <w:numId w:val="5"/>
              </w:numPr>
              <w:spacing w:after="0"/>
              <w:jc w:val="both"/>
            </w:pPr>
            <w:r w:rsidRPr="00CE6E8D">
              <w:t xml:space="preserve">Study which of the following traffic models are to be used for 6G evaluations, e.g., </w:t>
            </w:r>
          </w:p>
          <w:p w14:paraId="274CBBBC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Full buffer</w:t>
            </w:r>
          </w:p>
          <w:p w14:paraId="45CAD2AB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FTP Model 1 (in TR 36.814)</w:t>
            </w:r>
          </w:p>
          <w:p w14:paraId="1100CCE1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FTP Model 2 (in TR 36.814)</w:t>
            </w:r>
          </w:p>
          <w:p w14:paraId="66C096A6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FTP Model 3 (in TR 36.872)</w:t>
            </w:r>
          </w:p>
          <w:p w14:paraId="05604004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 xml:space="preserve">XR Traffic models (in TR 38.838) </w:t>
            </w:r>
          </w:p>
          <w:p w14:paraId="58848788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VoIP model (as in TR 36.814)</w:t>
            </w:r>
          </w:p>
          <w:p w14:paraId="6F506171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Instant message (as in TR 38.840)</w:t>
            </w:r>
          </w:p>
          <w:p w14:paraId="79B7219C" w14:textId="77777777" w:rsidR="00982F9A" w:rsidRPr="00CE6E8D" w:rsidRDefault="00982F9A" w:rsidP="009B62FD">
            <w:pPr>
              <w:numPr>
                <w:ilvl w:val="0"/>
                <w:numId w:val="5"/>
              </w:numPr>
              <w:spacing w:after="0"/>
              <w:jc w:val="both"/>
            </w:pPr>
            <w:r w:rsidRPr="00CE6E8D">
              <w:t xml:space="preserve">Study whether to introduce the following traffic models for 6G evaluations considering, e.g., </w:t>
            </w:r>
          </w:p>
          <w:p w14:paraId="01915DBA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FTP-3 variant with packet delay budget requirement</w:t>
            </w:r>
          </w:p>
          <w:p w14:paraId="40C56C61" w14:textId="77777777" w:rsidR="00982F9A" w:rsidRPr="00CE6E8D" w:rsidRDefault="00982F9A" w:rsidP="009B62FD">
            <w:pPr>
              <w:numPr>
                <w:ilvl w:val="2"/>
                <w:numId w:val="5"/>
              </w:numPr>
              <w:spacing w:after="0"/>
              <w:jc w:val="both"/>
            </w:pPr>
            <w:r w:rsidRPr="00CE6E8D">
              <w:t>Details FFS</w:t>
            </w:r>
          </w:p>
          <w:p w14:paraId="70DBADD6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 xml:space="preserve">New traffic model considering a mixed/variable packet size and the associated time domain </w:t>
            </w:r>
            <w:proofErr w:type="spellStart"/>
            <w:r w:rsidRPr="00CE6E8D">
              <w:t>behaviors</w:t>
            </w:r>
            <w:proofErr w:type="spellEnd"/>
            <w:r w:rsidRPr="00CE6E8D">
              <w:t xml:space="preserve"> (e.g., time between adjacent packet arrivals, packet delay budget)</w:t>
            </w:r>
          </w:p>
          <w:p w14:paraId="36A8E5ED" w14:textId="77777777" w:rsidR="00982F9A" w:rsidRPr="00CE6E8D" w:rsidRDefault="00982F9A" w:rsidP="009B62FD">
            <w:pPr>
              <w:numPr>
                <w:ilvl w:val="2"/>
                <w:numId w:val="5"/>
              </w:numPr>
              <w:spacing w:after="0"/>
              <w:jc w:val="both"/>
            </w:pPr>
            <w:r w:rsidRPr="00CE6E8D">
              <w:t>Details FFS</w:t>
            </w:r>
          </w:p>
          <w:p w14:paraId="08898041" w14:textId="77777777" w:rsidR="00982F9A" w:rsidRPr="00CE6E8D" w:rsidRDefault="00982F9A" w:rsidP="009B62FD">
            <w:pPr>
              <w:numPr>
                <w:ilvl w:val="1"/>
                <w:numId w:val="5"/>
              </w:numPr>
              <w:spacing w:after="0"/>
              <w:jc w:val="both"/>
            </w:pPr>
            <w:r w:rsidRPr="00CE6E8D">
              <w:t>New traffic model(s) considering the new use cases or services, e.g., AI/ML services, immersive communication services, etc.</w:t>
            </w:r>
          </w:p>
          <w:p w14:paraId="1E09F836" w14:textId="77777777" w:rsidR="00982F9A" w:rsidRPr="00CE6E8D" w:rsidRDefault="00982F9A" w:rsidP="009B62FD">
            <w:pPr>
              <w:numPr>
                <w:ilvl w:val="2"/>
                <w:numId w:val="5"/>
              </w:numPr>
              <w:spacing w:after="0"/>
              <w:jc w:val="both"/>
            </w:pPr>
            <w:r w:rsidRPr="00CE6E8D">
              <w:t>Details FFS</w:t>
            </w:r>
          </w:p>
          <w:p w14:paraId="7F83E4BD" w14:textId="77777777" w:rsidR="00982F9A" w:rsidRPr="00CE6E8D" w:rsidRDefault="00982F9A" w:rsidP="009B62FD">
            <w:pPr>
              <w:numPr>
                <w:ilvl w:val="0"/>
                <w:numId w:val="5"/>
              </w:numPr>
              <w:spacing w:after="0"/>
              <w:jc w:val="both"/>
            </w:pPr>
            <w:r w:rsidRPr="00CE6E8D">
              <w:t>Study whether to introduce new/additional approaches that can reflect the impact of bidirectional traffic flows on performance metrics (e.g., impact of UL TCP ACK latency on DL throughput/latency)</w:t>
            </w:r>
          </w:p>
          <w:p w14:paraId="535E8745" w14:textId="794F6453" w:rsidR="002039CC" w:rsidRPr="00982F9A" w:rsidRDefault="00982F9A" w:rsidP="008A0279">
            <w:pPr>
              <w:spacing w:after="0"/>
              <w:jc w:val="both"/>
            </w:pPr>
            <w:r w:rsidRPr="00982F9A">
              <w:t>Note: Whether/how to consider the combination of traffic model and loading level will be studied under individual agendas.</w:t>
            </w:r>
          </w:p>
        </w:tc>
      </w:tr>
    </w:tbl>
    <w:p w14:paraId="4A048FE3" w14:textId="77777777" w:rsidR="002039CC" w:rsidRDefault="002039CC" w:rsidP="008A0279">
      <w:pPr>
        <w:spacing w:after="0"/>
        <w:jc w:val="both"/>
        <w:rPr>
          <w:lang w:val="en-US"/>
        </w:rPr>
      </w:pPr>
    </w:p>
    <w:p w14:paraId="1F520A66" w14:textId="157B5EC3" w:rsidR="007F0409" w:rsidRDefault="00DF3052" w:rsidP="008A0279">
      <w:pPr>
        <w:spacing w:after="0"/>
        <w:jc w:val="both"/>
        <w:rPr>
          <w:lang w:val="en-US"/>
        </w:rPr>
      </w:pPr>
      <w:r>
        <w:rPr>
          <w:lang w:val="en-US"/>
        </w:rPr>
        <w:t>In this contribution</w:t>
      </w:r>
      <w:r w:rsidR="004727DE">
        <w:rPr>
          <w:lang w:val="en-US"/>
        </w:rPr>
        <w:t xml:space="preserve"> we present views on the open issues for evaluation methodology.</w:t>
      </w:r>
    </w:p>
    <w:p w14:paraId="2262CA1F" w14:textId="77777777" w:rsidR="00520ACD" w:rsidRPr="00E660FC" w:rsidRDefault="00520ACD" w:rsidP="008A0279">
      <w:pPr>
        <w:spacing w:after="0"/>
        <w:jc w:val="both"/>
      </w:pPr>
    </w:p>
    <w:p w14:paraId="4A318D3B" w14:textId="08FE7CC1" w:rsidR="008A0279" w:rsidRDefault="00355DD5" w:rsidP="00C4197F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>Antennal Models</w:t>
      </w:r>
    </w:p>
    <w:p w14:paraId="02256FBA" w14:textId="4FA1DCBF" w:rsidR="00C4197F" w:rsidRPr="0000350A" w:rsidRDefault="0000350A" w:rsidP="0000350A">
      <w:pPr>
        <w:pStyle w:val="Heading2"/>
        <w:rPr>
          <w:color w:val="auto"/>
          <w:lang w:val="en-US" w:eastAsia="zh-CN"/>
        </w:rPr>
      </w:pPr>
      <w:r w:rsidRPr="0000350A">
        <w:rPr>
          <w:color w:val="auto"/>
          <w:lang w:val="en-US" w:eastAsia="zh-CN"/>
        </w:rPr>
        <w:t>BS antenna</w:t>
      </w:r>
    </w:p>
    <w:p w14:paraId="09DB2BB6" w14:textId="5E8FE468" w:rsidR="00CA23D3" w:rsidRDefault="00DC5F89" w:rsidP="0000350A">
      <w:pPr>
        <w:rPr>
          <w:lang w:eastAsia="zh-CN"/>
        </w:rPr>
      </w:pPr>
      <w:r>
        <w:rPr>
          <w:lang w:eastAsia="zh-CN"/>
        </w:rPr>
        <w:t xml:space="preserve">In this section we provide the </w:t>
      </w:r>
      <w:r w:rsidR="00A04BAF">
        <w:rPr>
          <w:lang w:eastAsia="zh-CN"/>
        </w:rPr>
        <w:t xml:space="preserve">potential BS antenna </w:t>
      </w:r>
      <w:r w:rsidR="00CB6422">
        <w:rPr>
          <w:lang w:eastAsia="zh-CN"/>
        </w:rPr>
        <w:t>configurations</w:t>
      </w:r>
      <w:r w:rsidR="00A04BAF">
        <w:rPr>
          <w:lang w:eastAsia="zh-CN"/>
        </w:rPr>
        <w:t xml:space="preserve"> for different </w:t>
      </w:r>
      <w:r w:rsidR="00CB6422">
        <w:rPr>
          <w:lang w:eastAsia="zh-CN"/>
        </w:rPr>
        <w:t>frequency</w:t>
      </w:r>
      <w:r w:rsidR="00A04BAF">
        <w:rPr>
          <w:lang w:eastAsia="zh-CN"/>
        </w:rPr>
        <w:t xml:space="preserve"> bands</w:t>
      </w:r>
      <w:r w:rsidR="00762A90">
        <w:rPr>
          <w:lang w:eastAsia="zh-CN"/>
        </w:rPr>
        <w:t xml:space="preserve">, also aligned with the </w:t>
      </w:r>
      <w:r w:rsidR="00CC3AD1">
        <w:rPr>
          <w:lang w:eastAsia="zh-CN"/>
        </w:rPr>
        <w:t xml:space="preserve">views captured in </w:t>
      </w:r>
      <w:r w:rsidR="00CC3AD1">
        <w:rPr>
          <w:lang w:eastAsia="zh-CN"/>
        </w:rPr>
        <w:fldChar w:fldCharType="begin"/>
      </w:r>
      <w:r w:rsidR="00CC3AD1">
        <w:rPr>
          <w:lang w:eastAsia="zh-CN"/>
        </w:rPr>
        <w:instrText xml:space="preserve"> REF _Ref210419853 \r \h </w:instrText>
      </w:r>
      <w:r w:rsidR="00CC3AD1">
        <w:rPr>
          <w:lang w:eastAsia="zh-CN"/>
        </w:rPr>
      </w:r>
      <w:r w:rsidR="00CC3AD1">
        <w:rPr>
          <w:lang w:eastAsia="zh-CN"/>
        </w:rPr>
        <w:fldChar w:fldCharType="separate"/>
      </w:r>
      <w:r w:rsidR="00CC3AD1">
        <w:rPr>
          <w:lang w:eastAsia="zh-CN"/>
        </w:rPr>
        <w:t>[5]</w:t>
      </w:r>
      <w:r w:rsidR="00CC3AD1">
        <w:rPr>
          <w:lang w:eastAsia="zh-CN"/>
        </w:rPr>
        <w:fldChar w:fldCharType="end"/>
      </w:r>
      <w:r w:rsidR="00CC3AD1">
        <w:rPr>
          <w:lang w:eastAsia="zh-CN"/>
        </w:rPr>
        <w:t>.</w:t>
      </w:r>
    </w:p>
    <w:p w14:paraId="3EFABD7C" w14:textId="5B2850F1" w:rsidR="00404F72" w:rsidRDefault="00404F72" w:rsidP="00404F72">
      <w:pPr>
        <w:pStyle w:val="Caption"/>
        <w:rPr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A062EB">
        <w:rPr>
          <w:noProof/>
        </w:rPr>
        <w:t>1</w:t>
      </w:r>
      <w:r>
        <w:fldChar w:fldCharType="end"/>
      </w:r>
      <w:r>
        <w:t>. BS antenna configurations for 6GR study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6"/>
        <w:gridCol w:w="1472"/>
        <w:gridCol w:w="2487"/>
        <w:gridCol w:w="3415"/>
      </w:tblGrid>
      <w:tr w:rsidR="009246CB" w14:paraId="44283810" w14:textId="77777777" w:rsidTr="00DD1A35">
        <w:tc>
          <w:tcPr>
            <w:tcW w:w="1976" w:type="dxa"/>
          </w:tcPr>
          <w:p w14:paraId="2176F13E" w14:textId="7C3E32BF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Frequency band, Indoor/outdoor</w:t>
            </w:r>
          </w:p>
        </w:tc>
        <w:tc>
          <w:tcPr>
            <w:tcW w:w="1472" w:type="dxa"/>
          </w:tcPr>
          <w:p w14:paraId="4F9CDEB7" w14:textId="399EE8D5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Indoor/Outdoor</w:t>
            </w:r>
          </w:p>
        </w:tc>
        <w:tc>
          <w:tcPr>
            <w:tcW w:w="2487" w:type="dxa"/>
          </w:tcPr>
          <w:p w14:paraId="18581931" w14:textId="284A90AC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Antenna configuration</w:t>
            </w:r>
          </w:p>
          <w:p w14:paraId="1D042462" w14:textId="3DCF4CB6" w:rsidR="00AE4B25" w:rsidRDefault="00AE4B25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X antenna elements (AE)</w:t>
            </w:r>
          </w:p>
          <w:p w14:paraId="357109D7" w14:textId="5BA183DB" w:rsidR="00AE4B25" w:rsidRDefault="00C67870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Y ports (P)</w:t>
            </w:r>
          </w:p>
          <w:p w14:paraId="3DBD6C5C" w14:textId="77777777" w:rsidR="009246CB" w:rsidRDefault="009246CB" w:rsidP="00C67870">
            <w:pPr>
              <w:spacing w:after="0"/>
              <w:rPr>
                <w:lang w:eastAsia="zh-CN"/>
              </w:rPr>
            </w:pPr>
            <w:r w:rsidRPr="004E0E3E">
              <w:rPr>
                <w:lang w:eastAsia="zh-CN"/>
              </w:rPr>
              <w:t xml:space="preserve">(M, N, P, Mg, Ng; </w:t>
            </w:r>
            <w:proofErr w:type="spellStart"/>
            <w:r w:rsidRPr="004E0E3E">
              <w:rPr>
                <w:lang w:eastAsia="zh-CN"/>
              </w:rPr>
              <w:t>Mp</w:t>
            </w:r>
            <w:proofErr w:type="spellEnd"/>
            <w:r w:rsidRPr="004E0E3E">
              <w:rPr>
                <w:lang w:eastAsia="zh-CN"/>
              </w:rPr>
              <w:t>, Np)</w:t>
            </w:r>
          </w:p>
          <w:p w14:paraId="6B119483" w14:textId="40DD1886" w:rsidR="00C67870" w:rsidRDefault="00C67870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Antenna spacing</w:t>
            </w:r>
          </w:p>
        </w:tc>
        <w:tc>
          <w:tcPr>
            <w:tcW w:w="3415" w:type="dxa"/>
          </w:tcPr>
          <w:p w14:paraId="1C7B6040" w14:textId="004239B8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Comments</w:t>
            </w:r>
          </w:p>
        </w:tc>
      </w:tr>
      <w:tr w:rsidR="009246CB" w14:paraId="2E65C63B" w14:textId="77777777" w:rsidTr="00DD1A35">
        <w:tc>
          <w:tcPr>
            <w:tcW w:w="1976" w:type="dxa"/>
          </w:tcPr>
          <w:p w14:paraId="55FB9C39" w14:textId="3E9EF98D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700 MHz</w:t>
            </w:r>
          </w:p>
        </w:tc>
        <w:tc>
          <w:tcPr>
            <w:tcW w:w="1472" w:type="dxa"/>
          </w:tcPr>
          <w:p w14:paraId="2A6033BF" w14:textId="2717EB63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30B686F4" w14:textId="715A2592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64AE, 16P</w:t>
            </w:r>
          </w:p>
          <w:p w14:paraId="29388CD6" w14:textId="77777777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val="en-US" w:eastAsia="zh-CN"/>
              </w:rPr>
            </w:pPr>
            <w:r w:rsidRPr="004E0E3E">
              <w:rPr>
                <w:lang w:eastAsia="zh-CN"/>
              </w:rPr>
              <w:t>(8,4,2,1,1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2,4)</w:t>
            </w:r>
          </w:p>
          <w:p w14:paraId="30A50B74" w14:textId="609E7532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46B52553" w14:textId="77777777" w:rsidR="009246CB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9246CB" w14:paraId="043BC518" w14:textId="77777777" w:rsidTr="00DD1A35">
        <w:tc>
          <w:tcPr>
            <w:tcW w:w="1976" w:type="dxa"/>
            <w:vMerge w:val="restart"/>
          </w:tcPr>
          <w:p w14:paraId="1794BE78" w14:textId="55617F64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2 GHz</w:t>
            </w:r>
          </w:p>
          <w:p w14:paraId="06EBCF97" w14:textId="7BEE2764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2717FE36" w14:textId="5BADF3FA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198EEF47" w14:textId="5D15C449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256</w:t>
            </w:r>
            <w:r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64</w:t>
            </w:r>
            <w:r>
              <w:rPr>
                <w:lang w:eastAsia="zh-CN"/>
              </w:rPr>
              <w:t>P</w:t>
            </w:r>
          </w:p>
          <w:p w14:paraId="1F8796C5" w14:textId="3A02DE07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(16,8,2,1,1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4,8)</w:t>
            </w:r>
            <w:r w:rsidRPr="004E0E3E">
              <w:rPr>
                <w:lang w:eastAsia="zh-CN"/>
              </w:rPr>
              <w:br/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2FAFBEE9" w14:textId="668B16D0" w:rsidR="009246CB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9246CB" w14:paraId="4998D0C8" w14:textId="77777777" w:rsidTr="00DD1A35">
        <w:tc>
          <w:tcPr>
            <w:tcW w:w="1976" w:type="dxa"/>
            <w:vMerge/>
          </w:tcPr>
          <w:p w14:paraId="40E499CD" w14:textId="1642EA26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3E804D38" w14:textId="37AA747E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Indoor BS</w:t>
            </w:r>
          </w:p>
        </w:tc>
        <w:tc>
          <w:tcPr>
            <w:tcW w:w="2487" w:type="dxa"/>
          </w:tcPr>
          <w:p w14:paraId="1F193300" w14:textId="479872FE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128</w:t>
            </w:r>
            <w:r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64</w:t>
            </w:r>
            <w:r>
              <w:rPr>
                <w:lang w:eastAsia="zh-CN"/>
              </w:rPr>
              <w:t>P</w:t>
            </w:r>
          </w:p>
          <w:p w14:paraId="1CED2B5C" w14:textId="1B0C72C2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(8,8,2,1,1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4,8</w:t>
            </w:r>
            <w:r>
              <w:rPr>
                <w:lang w:eastAsia="zh-CN"/>
              </w:rPr>
              <w:t>)</w:t>
            </w:r>
            <w:r w:rsidRPr="004E0E3E">
              <w:rPr>
                <w:lang w:eastAsia="zh-CN"/>
              </w:rPr>
              <w:br/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(0.5, 0.5)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51A532C0" w14:textId="77777777" w:rsidR="009246CB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9246CB" w14:paraId="53C0C3BA" w14:textId="77777777" w:rsidTr="00DD1A35">
        <w:tc>
          <w:tcPr>
            <w:tcW w:w="1976" w:type="dxa"/>
            <w:vMerge w:val="restart"/>
          </w:tcPr>
          <w:p w14:paraId="3410F4C8" w14:textId="4DDB1278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4 GHz</w:t>
            </w:r>
          </w:p>
          <w:p w14:paraId="60D37B57" w14:textId="121012B2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31433F6D" w14:textId="3B75B4CF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42FED023" w14:textId="50DFB583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256</w:t>
            </w:r>
            <w:r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64</w:t>
            </w:r>
            <w:r>
              <w:rPr>
                <w:lang w:eastAsia="zh-CN"/>
              </w:rPr>
              <w:t>P</w:t>
            </w:r>
          </w:p>
          <w:p w14:paraId="68738791" w14:textId="37E9EA6B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val="en-US" w:eastAsia="zh-CN"/>
              </w:rPr>
            </w:pPr>
            <w:r w:rsidRPr="004E0E3E">
              <w:rPr>
                <w:lang w:eastAsia="zh-CN"/>
              </w:rPr>
              <w:t>(16,8,2,1,1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4,8)</w:t>
            </w:r>
          </w:p>
          <w:p w14:paraId="2C2FB3CA" w14:textId="479B4981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3D111789" w14:textId="00F70C19" w:rsidR="009246CB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9246CB" w14:paraId="504B77E9" w14:textId="77777777" w:rsidTr="00DD1A35">
        <w:tc>
          <w:tcPr>
            <w:tcW w:w="1976" w:type="dxa"/>
            <w:vMerge/>
          </w:tcPr>
          <w:p w14:paraId="265AFC0D" w14:textId="37968606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036D6D23" w14:textId="7217EFBE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Indoor BS</w:t>
            </w:r>
          </w:p>
        </w:tc>
        <w:tc>
          <w:tcPr>
            <w:tcW w:w="2487" w:type="dxa"/>
          </w:tcPr>
          <w:p w14:paraId="676F2690" w14:textId="4E49E1EF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128</w:t>
            </w:r>
            <w:r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64</w:t>
            </w:r>
            <w:r>
              <w:rPr>
                <w:lang w:eastAsia="zh-CN"/>
              </w:rPr>
              <w:t>P</w:t>
            </w:r>
          </w:p>
          <w:p w14:paraId="6BA66C18" w14:textId="4CE603A8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(8,8,2,1,1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4,8)</w:t>
            </w:r>
          </w:p>
          <w:p w14:paraId="0B84417D" w14:textId="2B5FA937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(0.5, 0.5)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6BD11CD1" w14:textId="77777777" w:rsidR="009246CB" w:rsidRPr="004E0E3E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9246CB" w14:paraId="64F3C83E" w14:textId="77777777" w:rsidTr="00DD1A35">
        <w:tc>
          <w:tcPr>
            <w:tcW w:w="1976" w:type="dxa"/>
            <w:vMerge w:val="restart"/>
          </w:tcPr>
          <w:p w14:paraId="0B55E290" w14:textId="63A4E8F2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7 GHz</w:t>
            </w:r>
          </w:p>
          <w:p w14:paraId="7F17C9CC" w14:textId="7684924B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0F78C06D" w14:textId="2DA62DC3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0525D8B3" w14:textId="3A2DF0B9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512</w:t>
            </w:r>
            <w:r>
              <w:rPr>
                <w:lang w:eastAsia="zh-CN"/>
              </w:rPr>
              <w:t xml:space="preserve">AE, </w:t>
            </w:r>
            <w:r w:rsidRPr="004E0E3E">
              <w:rPr>
                <w:lang w:eastAsia="zh-CN"/>
              </w:rPr>
              <w:t>128</w:t>
            </w:r>
            <w:r>
              <w:rPr>
                <w:lang w:eastAsia="zh-CN"/>
              </w:rPr>
              <w:t>P</w:t>
            </w:r>
          </w:p>
          <w:p w14:paraId="127FFED4" w14:textId="5F6D6ACF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(16,16,2,1,1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4,16)</w:t>
            </w:r>
          </w:p>
          <w:p w14:paraId="47B58922" w14:textId="0FEB642C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  <w:p w14:paraId="05B498AF" w14:textId="77777777" w:rsidR="009246CB" w:rsidRPr="00CD2B71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val="en-US" w:eastAsia="zh-CN"/>
              </w:rPr>
            </w:pPr>
          </w:p>
          <w:p w14:paraId="1399C751" w14:textId="4A790061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1024</w:t>
            </w:r>
            <w:r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256</w:t>
            </w:r>
            <w:r>
              <w:rPr>
                <w:lang w:eastAsia="zh-CN"/>
              </w:rPr>
              <w:t>P</w:t>
            </w:r>
          </w:p>
          <w:p w14:paraId="236C78E8" w14:textId="05495B63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(16,32,2,1,1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4,32)</w:t>
            </w:r>
          </w:p>
          <w:p w14:paraId="4EA5936A" w14:textId="546EA082" w:rsidR="006003D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41153089" w14:textId="121760D7" w:rsidR="009246CB" w:rsidRPr="004E0E3E" w:rsidRDefault="00A362A4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 xml:space="preserve">The number of AE and ports is indicative of antenna configuration that may be needed to </w:t>
            </w:r>
            <w:r w:rsidR="002755D5">
              <w:rPr>
                <w:lang w:eastAsia="zh-CN"/>
              </w:rPr>
              <w:t xml:space="preserve">compensate for the propagation loss </w:t>
            </w:r>
            <w:r w:rsidR="00B267AE">
              <w:rPr>
                <w:lang w:eastAsia="zh-CN"/>
              </w:rPr>
              <w:t xml:space="preserve">when deploying </w:t>
            </w:r>
            <w:r w:rsidR="00404F72">
              <w:rPr>
                <w:lang w:eastAsia="zh-CN"/>
              </w:rPr>
              <w:t>~</w:t>
            </w:r>
            <w:r w:rsidR="00823C53">
              <w:rPr>
                <w:lang w:eastAsia="zh-CN"/>
              </w:rPr>
              <w:t xml:space="preserve">7 GHz in cell sites </w:t>
            </w:r>
            <w:r w:rsidR="00404F72">
              <w:rPr>
                <w:lang w:eastAsia="zh-CN"/>
              </w:rPr>
              <w:t>planned for ~4 GHz</w:t>
            </w:r>
          </w:p>
        </w:tc>
      </w:tr>
      <w:tr w:rsidR="009246CB" w14:paraId="3B07102B" w14:textId="77777777" w:rsidTr="00DD1A35">
        <w:tc>
          <w:tcPr>
            <w:tcW w:w="1976" w:type="dxa"/>
            <w:vMerge/>
          </w:tcPr>
          <w:p w14:paraId="5C3109AF" w14:textId="5FC813C3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77E7ED94" w14:textId="1B554329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Indoor BS</w:t>
            </w:r>
          </w:p>
        </w:tc>
        <w:tc>
          <w:tcPr>
            <w:tcW w:w="2487" w:type="dxa"/>
          </w:tcPr>
          <w:p w14:paraId="56AA6634" w14:textId="04409D42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256</w:t>
            </w:r>
            <w:r w:rsidR="007E4F2B"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64</w:t>
            </w:r>
            <w:r w:rsidR="007E4F2B">
              <w:rPr>
                <w:lang w:eastAsia="zh-CN"/>
              </w:rPr>
              <w:t>P</w:t>
            </w:r>
          </w:p>
          <w:p w14:paraId="6A8BD3F2" w14:textId="41B41C95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(16,8,2,1,1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4,8</w:t>
            </w:r>
            <w:r>
              <w:rPr>
                <w:lang w:eastAsia="zh-CN"/>
              </w:rPr>
              <w:t>)</w:t>
            </w:r>
          </w:p>
          <w:p w14:paraId="604D64B3" w14:textId="331081BB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(0.5, 0.5)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141D16F9" w14:textId="2CD32DFF" w:rsidR="009246CB" w:rsidRPr="004E0E3E" w:rsidRDefault="008C7C39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 xml:space="preserve">Indoor environments </w:t>
            </w:r>
            <w:r w:rsidR="009C2171">
              <w:rPr>
                <w:lang w:eastAsia="zh-CN"/>
              </w:rPr>
              <w:t>are</w:t>
            </w:r>
            <w:r>
              <w:rPr>
                <w:lang w:eastAsia="zh-CN"/>
              </w:rPr>
              <w:t xml:space="preserve"> usually not coverage limited. The antenna is not scaled</w:t>
            </w:r>
            <w:r w:rsidR="00E02BE7">
              <w:rPr>
                <w:lang w:eastAsia="zh-CN"/>
              </w:rPr>
              <w:t xml:space="preserve"> up a lot due to the change in carrier frequency.</w:t>
            </w:r>
          </w:p>
        </w:tc>
      </w:tr>
      <w:tr w:rsidR="009246CB" w14:paraId="77F891BF" w14:textId="77777777" w:rsidTr="00DD1A35">
        <w:tc>
          <w:tcPr>
            <w:tcW w:w="1976" w:type="dxa"/>
            <w:vMerge w:val="restart"/>
          </w:tcPr>
          <w:p w14:paraId="1FD194CB" w14:textId="64FD38AC" w:rsidR="009246CB" w:rsidRDefault="009246C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15 GHz</w:t>
            </w:r>
          </w:p>
          <w:p w14:paraId="30386059" w14:textId="4CDD8C8E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6A4E8DF0" w14:textId="5B364D08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685FAA82" w14:textId="7F499E09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2048</w:t>
            </w:r>
            <w:r w:rsidR="007E4F2B">
              <w:rPr>
                <w:lang w:eastAsia="zh-CN"/>
              </w:rPr>
              <w:t>AE</w:t>
            </w:r>
            <w:r w:rsidRPr="004E0E3E">
              <w:rPr>
                <w:lang w:eastAsia="zh-CN"/>
              </w:rPr>
              <w:t>, 512</w:t>
            </w:r>
            <w:r w:rsidR="007E4F2B">
              <w:rPr>
                <w:lang w:eastAsia="zh-CN"/>
              </w:rPr>
              <w:t>P</w:t>
            </w:r>
          </w:p>
          <w:p w14:paraId="7BF6FE5B" w14:textId="5A3D5AD8" w:rsidR="009246CB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(64,16,2,1,1</w:t>
            </w:r>
            <w:r>
              <w:rPr>
                <w:lang w:eastAsia="zh-CN"/>
              </w:rPr>
              <w:t xml:space="preserve">; </w:t>
            </w:r>
            <w:r w:rsidRPr="004E0E3E">
              <w:rPr>
                <w:lang w:eastAsia="zh-CN"/>
              </w:rPr>
              <w:t>16,16)</w:t>
            </w:r>
          </w:p>
          <w:p w14:paraId="7DD4FB7D" w14:textId="1B4DA8FE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4E0E3E">
              <w:rPr>
                <w:lang w:eastAsia="zh-CN"/>
              </w:rPr>
              <w:t>(</w:t>
            </w:r>
            <w:proofErr w:type="spellStart"/>
            <w:r w:rsidRPr="004E0E3E">
              <w:rPr>
                <w:lang w:eastAsia="zh-CN"/>
              </w:rPr>
              <w:t>dH</w:t>
            </w:r>
            <w:proofErr w:type="spellEnd"/>
            <w:r w:rsidRPr="004E0E3E">
              <w:rPr>
                <w:lang w:eastAsia="zh-CN"/>
              </w:rPr>
              <w:t>,</w:t>
            </w:r>
            <w:r>
              <w:rPr>
                <w:lang w:eastAsia="zh-CN"/>
              </w:rPr>
              <w:t xml:space="preserve"> </w:t>
            </w:r>
            <w:proofErr w:type="spellStart"/>
            <w:r w:rsidRPr="004E0E3E">
              <w:rPr>
                <w:lang w:eastAsia="zh-CN"/>
              </w:rPr>
              <w:t>dV</w:t>
            </w:r>
            <w:proofErr w:type="spellEnd"/>
            <w:r w:rsidRPr="004E0E3E">
              <w:rPr>
                <w:lang w:eastAsia="zh-CN"/>
              </w:rPr>
              <w:t>)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=</w:t>
            </w:r>
            <w:r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(0.5, 0.8)</w:t>
            </w:r>
            <w:r w:rsidR="003E04FC">
              <w:rPr>
                <w:lang w:eastAsia="zh-CN"/>
              </w:rPr>
              <w:t xml:space="preserve"> </w:t>
            </w:r>
            <w:r w:rsidRPr="004E0E3E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6EC0DD59" w14:textId="138DD8EE" w:rsidR="009246CB" w:rsidRPr="004E0E3E" w:rsidRDefault="00C93865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Further scaling up</w:t>
            </w:r>
            <w:r w:rsidR="00243F6C">
              <w:rPr>
                <w:lang w:eastAsia="zh-CN"/>
              </w:rPr>
              <w:t xml:space="preserve"> from 7 GHz</w:t>
            </w:r>
          </w:p>
        </w:tc>
      </w:tr>
      <w:tr w:rsidR="009246CB" w14:paraId="112A5345" w14:textId="77777777" w:rsidTr="00DD1A35">
        <w:tc>
          <w:tcPr>
            <w:tcW w:w="1976" w:type="dxa"/>
            <w:vMerge/>
          </w:tcPr>
          <w:p w14:paraId="7C62B94F" w14:textId="6FF7CFDF" w:rsidR="009246CB" w:rsidRDefault="009246C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2A48BE0D" w14:textId="30FE4E8B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Indoor BS</w:t>
            </w:r>
          </w:p>
        </w:tc>
        <w:tc>
          <w:tcPr>
            <w:tcW w:w="2487" w:type="dxa"/>
          </w:tcPr>
          <w:p w14:paraId="0994C38A" w14:textId="6F30D806" w:rsidR="009246CB" w:rsidRPr="001B7B68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1B7B68">
              <w:rPr>
                <w:lang w:eastAsia="zh-CN"/>
              </w:rPr>
              <w:t>256</w:t>
            </w:r>
            <w:r w:rsidR="007E4F2B" w:rsidRPr="001B7B68">
              <w:rPr>
                <w:lang w:eastAsia="zh-CN"/>
              </w:rPr>
              <w:t>AE</w:t>
            </w:r>
            <w:r w:rsidRPr="001B7B68">
              <w:rPr>
                <w:lang w:eastAsia="zh-CN"/>
              </w:rPr>
              <w:t>, 64</w:t>
            </w:r>
            <w:r w:rsidR="007E4F2B" w:rsidRPr="001B7B68">
              <w:rPr>
                <w:lang w:eastAsia="zh-CN"/>
              </w:rPr>
              <w:t>P</w:t>
            </w:r>
          </w:p>
          <w:p w14:paraId="2B1E4CD7" w14:textId="77777777" w:rsidR="009246CB" w:rsidRPr="001B7B68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1B7B68">
              <w:rPr>
                <w:lang w:eastAsia="zh-CN"/>
              </w:rPr>
              <w:t>(16,8,2,1,1; 4,8)</w:t>
            </w:r>
          </w:p>
          <w:p w14:paraId="726C0049" w14:textId="0D58EBBF" w:rsidR="009246CB" w:rsidRPr="004E0E3E" w:rsidRDefault="009246C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1B7B68">
              <w:rPr>
                <w:lang w:eastAsia="zh-CN"/>
              </w:rPr>
              <w:t>(</w:t>
            </w:r>
            <w:proofErr w:type="spellStart"/>
            <w:r w:rsidRPr="001B7B68">
              <w:rPr>
                <w:lang w:eastAsia="zh-CN"/>
              </w:rPr>
              <w:t>dH</w:t>
            </w:r>
            <w:proofErr w:type="spellEnd"/>
            <w:r w:rsidRPr="001B7B68">
              <w:rPr>
                <w:lang w:eastAsia="zh-CN"/>
              </w:rPr>
              <w:t xml:space="preserve">, </w:t>
            </w:r>
            <w:proofErr w:type="spellStart"/>
            <w:r w:rsidRPr="001B7B68">
              <w:rPr>
                <w:lang w:eastAsia="zh-CN"/>
              </w:rPr>
              <w:t>dV</w:t>
            </w:r>
            <w:proofErr w:type="spellEnd"/>
            <w:r w:rsidRPr="001B7B68">
              <w:rPr>
                <w:lang w:eastAsia="zh-CN"/>
              </w:rPr>
              <w:t>) = (0.5, 0.5)</w:t>
            </w:r>
            <w:r w:rsidR="003E04FC" w:rsidRPr="001B7B68">
              <w:rPr>
                <w:lang w:eastAsia="zh-CN"/>
              </w:rPr>
              <w:t xml:space="preserve"> </w:t>
            </w:r>
            <w:r w:rsidRPr="001B7B68">
              <w:rPr>
                <w:lang w:eastAsia="zh-CN"/>
              </w:rPr>
              <w:t>λ</w:t>
            </w:r>
          </w:p>
        </w:tc>
        <w:tc>
          <w:tcPr>
            <w:tcW w:w="3415" w:type="dxa"/>
          </w:tcPr>
          <w:p w14:paraId="3453E2A3" w14:textId="77777777" w:rsidR="009246CB" w:rsidRPr="004E0E3E" w:rsidRDefault="009246CB" w:rsidP="00C67870">
            <w:pPr>
              <w:spacing w:after="0"/>
              <w:rPr>
                <w:lang w:eastAsia="zh-CN"/>
              </w:rPr>
            </w:pPr>
          </w:p>
        </w:tc>
      </w:tr>
      <w:tr w:rsidR="006003DB" w14:paraId="22844DDF" w14:textId="77777777" w:rsidTr="00DD1A35">
        <w:tc>
          <w:tcPr>
            <w:tcW w:w="1976" w:type="dxa"/>
            <w:vMerge w:val="restart"/>
          </w:tcPr>
          <w:p w14:paraId="72982F01" w14:textId="1BDA7CA6" w:rsidR="006003DB" w:rsidRDefault="006003DB" w:rsidP="00C67870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30 GHz</w:t>
            </w:r>
          </w:p>
        </w:tc>
        <w:tc>
          <w:tcPr>
            <w:tcW w:w="1472" w:type="dxa"/>
          </w:tcPr>
          <w:p w14:paraId="53503033" w14:textId="17472796" w:rsidR="006003DB" w:rsidRDefault="006003D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Outdoor BS</w:t>
            </w:r>
          </w:p>
        </w:tc>
        <w:tc>
          <w:tcPr>
            <w:tcW w:w="2487" w:type="dxa"/>
          </w:tcPr>
          <w:p w14:paraId="4655F1AA" w14:textId="1EBF85AE" w:rsidR="006003DB" w:rsidRPr="001B7B68" w:rsidRDefault="006003D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1B7B68">
              <w:rPr>
                <w:lang w:eastAsia="zh-CN"/>
              </w:rPr>
              <w:t>TBD</w:t>
            </w:r>
          </w:p>
        </w:tc>
        <w:tc>
          <w:tcPr>
            <w:tcW w:w="3415" w:type="dxa"/>
          </w:tcPr>
          <w:p w14:paraId="6A24D821" w14:textId="77777777" w:rsidR="006003DB" w:rsidRPr="004E0E3E" w:rsidRDefault="006003DB" w:rsidP="00C67870">
            <w:pPr>
              <w:spacing w:after="0"/>
              <w:rPr>
                <w:lang w:eastAsia="zh-CN"/>
              </w:rPr>
            </w:pPr>
          </w:p>
        </w:tc>
      </w:tr>
      <w:tr w:rsidR="006003DB" w14:paraId="5F9C4635" w14:textId="77777777" w:rsidTr="00DD1A35">
        <w:trPr>
          <w:trHeight w:val="125"/>
        </w:trPr>
        <w:tc>
          <w:tcPr>
            <w:tcW w:w="1976" w:type="dxa"/>
            <w:vMerge/>
          </w:tcPr>
          <w:p w14:paraId="46C62D81" w14:textId="77777777" w:rsidR="006003DB" w:rsidRDefault="006003DB" w:rsidP="00C67870">
            <w:pPr>
              <w:spacing w:after="0"/>
              <w:rPr>
                <w:lang w:eastAsia="zh-CN"/>
              </w:rPr>
            </w:pPr>
          </w:p>
        </w:tc>
        <w:tc>
          <w:tcPr>
            <w:tcW w:w="1472" w:type="dxa"/>
          </w:tcPr>
          <w:p w14:paraId="3BCC950A" w14:textId="1FC66EED" w:rsidR="006003DB" w:rsidRDefault="006003D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Indoor BS</w:t>
            </w:r>
          </w:p>
        </w:tc>
        <w:tc>
          <w:tcPr>
            <w:tcW w:w="2487" w:type="dxa"/>
          </w:tcPr>
          <w:p w14:paraId="327E7F0B" w14:textId="2E46B1F9" w:rsidR="006003DB" w:rsidRPr="001B7B68" w:rsidRDefault="006003DB" w:rsidP="00C67870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zh-CN"/>
              </w:rPr>
            </w:pPr>
            <w:r w:rsidRPr="001B7B68">
              <w:rPr>
                <w:lang w:eastAsia="zh-CN"/>
              </w:rPr>
              <w:t>TBD</w:t>
            </w:r>
          </w:p>
        </w:tc>
        <w:tc>
          <w:tcPr>
            <w:tcW w:w="3415" w:type="dxa"/>
          </w:tcPr>
          <w:p w14:paraId="39DC9DBE" w14:textId="77777777" w:rsidR="006003DB" w:rsidRPr="004E0E3E" w:rsidRDefault="006003DB" w:rsidP="00C67870">
            <w:pPr>
              <w:spacing w:after="0"/>
              <w:rPr>
                <w:lang w:eastAsia="zh-CN"/>
              </w:rPr>
            </w:pPr>
          </w:p>
        </w:tc>
      </w:tr>
    </w:tbl>
    <w:p w14:paraId="158C2789" w14:textId="77777777" w:rsidR="00A04BAF" w:rsidRPr="0000350A" w:rsidRDefault="00A04BAF" w:rsidP="0000350A">
      <w:pPr>
        <w:rPr>
          <w:lang w:eastAsia="zh-CN"/>
        </w:rPr>
      </w:pPr>
    </w:p>
    <w:p w14:paraId="4B4D8BDA" w14:textId="10B15754" w:rsidR="0000350A" w:rsidRPr="0000350A" w:rsidRDefault="0000350A" w:rsidP="0000350A">
      <w:pPr>
        <w:pStyle w:val="Heading2"/>
        <w:rPr>
          <w:color w:val="auto"/>
          <w:lang w:val="en-US" w:eastAsia="zh-CN"/>
        </w:rPr>
      </w:pPr>
      <w:r w:rsidRPr="0000350A">
        <w:rPr>
          <w:color w:val="auto"/>
          <w:lang w:val="en-US" w:eastAsia="zh-CN"/>
        </w:rPr>
        <w:lastRenderedPageBreak/>
        <w:t>UE antenna</w:t>
      </w:r>
    </w:p>
    <w:p w14:paraId="60F8BC3A" w14:textId="3C423678" w:rsidR="00CA23D3" w:rsidRDefault="00DA6B23" w:rsidP="00E225CF">
      <w:pPr>
        <w:jc w:val="both"/>
        <w:rPr>
          <w:lang w:eastAsia="zh-CN"/>
        </w:rPr>
      </w:pPr>
      <w:r>
        <w:rPr>
          <w:lang w:eastAsia="zh-CN"/>
        </w:rPr>
        <w:t xml:space="preserve">In Release 19, study on 7-24 GHz channel modelling enhancements also </w:t>
      </w:r>
      <w:r w:rsidR="002E2987">
        <w:rPr>
          <w:lang w:eastAsia="zh-CN"/>
        </w:rPr>
        <w:t xml:space="preserve">included a new UE antenna modelling framework. The motivation for it </w:t>
      </w:r>
      <w:r w:rsidR="002A4899">
        <w:rPr>
          <w:lang w:eastAsia="zh-CN"/>
        </w:rPr>
        <w:t xml:space="preserve">is that existing </w:t>
      </w:r>
      <w:r w:rsidR="00E012A3">
        <w:rPr>
          <w:lang w:eastAsia="zh-CN"/>
        </w:rPr>
        <w:t xml:space="preserve">and legacy </w:t>
      </w:r>
      <w:r w:rsidR="002A4899">
        <w:rPr>
          <w:lang w:eastAsia="zh-CN"/>
        </w:rPr>
        <w:t xml:space="preserve">models for UE antenna </w:t>
      </w:r>
      <w:r w:rsidR="00F90FAF">
        <w:rPr>
          <w:lang w:eastAsia="zh-CN"/>
        </w:rPr>
        <w:t>relied on linear antenna arrays with 0.5 wavelength spacing which is not practical anymore. The antenna spacing and polari</w:t>
      </w:r>
      <w:r w:rsidR="00E225CF">
        <w:rPr>
          <w:lang w:eastAsia="zh-CN"/>
        </w:rPr>
        <w:t>sa</w:t>
      </w:r>
      <w:r w:rsidR="00F90FAF">
        <w:rPr>
          <w:lang w:eastAsia="zh-CN"/>
        </w:rPr>
        <w:t>tion in real sma</w:t>
      </w:r>
      <w:r w:rsidR="00E225CF">
        <w:rPr>
          <w:lang w:eastAsia="zh-CN"/>
        </w:rPr>
        <w:t>rtphones depends on multiple factors such as form</w:t>
      </w:r>
      <w:r w:rsidR="007A197A">
        <w:rPr>
          <w:lang w:eastAsia="zh-CN"/>
        </w:rPr>
        <w:t xml:space="preserve"> </w:t>
      </w:r>
      <w:r w:rsidR="00E225CF">
        <w:rPr>
          <w:lang w:eastAsia="zh-CN"/>
        </w:rPr>
        <w:t>factor</w:t>
      </w:r>
      <w:r w:rsidR="007A197A">
        <w:rPr>
          <w:lang w:eastAsia="zh-CN"/>
        </w:rPr>
        <w:t xml:space="preserve"> and</w:t>
      </w:r>
      <w:r w:rsidR="004B64CB">
        <w:rPr>
          <w:lang w:eastAsia="zh-CN"/>
        </w:rPr>
        <w:t xml:space="preserve"> multiplexing with other technologies / bands, etc. In that </w:t>
      </w:r>
      <w:r w:rsidR="00E012A3">
        <w:rPr>
          <w:lang w:eastAsia="zh-CN"/>
        </w:rPr>
        <w:t>sense</w:t>
      </w:r>
      <w:r w:rsidR="008864AD">
        <w:rPr>
          <w:lang w:eastAsia="zh-CN"/>
        </w:rPr>
        <w:t xml:space="preserve"> the classical X-pol antenna with ideal 0.5 </w:t>
      </w:r>
      <w:r w:rsidR="00E012A3">
        <w:rPr>
          <w:lang w:eastAsia="zh-CN"/>
        </w:rPr>
        <w:t>wavelength</w:t>
      </w:r>
      <w:r w:rsidR="008864AD">
        <w:rPr>
          <w:lang w:eastAsia="zh-CN"/>
        </w:rPr>
        <w:t xml:space="preserve"> spacing is infeasible in </w:t>
      </w:r>
      <w:r w:rsidR="00837B35">
        <w:rPr>
          <w:lang w:eastAsia="zh-CN"/>
        </w:rPr>
        <w:t xml:space="preserve">real </w:t>
      </w:r>
      <w:r w:rsidR="00E012A3">
        <w:rPr>
          <w:lang w:eastAsia="zh-CN"/>
        </w:rPr>
        <w:t>implementations</w:t>
      </w:r>
      <w:r w:rsidR="00837B35">
        <w:rPr>
          <w:lang w:eastAsia="zh-CN"/>
        </w:rPr>
        <w:t>.</w:t>
      </w:r>
    </w:p>
    <w:p w14:paraId="5A98A5A9" w14:textId="0A04C247" w:rsidR="0066358D" w:rsidRDefault="0066358D" w:rsidP="00E225CF">
      <w:pPr>
        <w:jc w:val="both"/>
        <w:rPr>
          <w:lang w:eastAsia="zh-CN"/>
        </w:rPr>
      </w:pPr>
      <w:r>
        <w:rPr>
          <w:lang w:eastAsia="zh-CN"/>
        </w:rPr>
        <w:t xml:space="preserve">The new UE </w:t>
      </w:r>
      <w:r w:rsidR="00056434">
        <w:rPr>
          <w:lang w:eastAsia="zh-CN"/>
        </w:rPr>
        <w:t>handheld</w:t>
      </w:r>
      <w:r>
        <w:rPr>
          <w:lang w:eastAsia="zh-CN"/>
        </w:rPr>
        <w:t xml:space="preserve"> antenna model goes to much greater details of individual antenna element placement and antenna pattern, including polarization modelling. The example antenna placements are illustrated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_Ref210312071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A062EB">
        <w:t xml:space="preserve">Figure </w:t>
      </w:r>
      <w:r w:rsidR="00A062EB">
        <w:rPr>
          <w:noProof/>
        </w:rPr>
        <w:t>1</w:t>
      </w:r>
      <w:r>
        <w:rPr>
          <w:lang w:eastAsia="zh-CN"/>
        </w:rPr>
        <w:fldChar w:fldCharType="end"/>
      </w:r>
      <w:r>
        <w:rPr>
          <w:lang w:eastAsia="zh-CN"/>
        </w:rPr>
        <w:t>.</w:t>
      </w:r>
    </w:p>
    <w:p w14:paraId="47EEFEA4" w14:textId="25139D2F" w:rsidR="00837B35" w:rsidRDefault="0028303D" w:rsidP="0028303D">
      <w:pPr>
        <w:jc w:val="center"/>
      </w:pPr>
      <w:r>
        <w:object w:dxaOrig="2088" w:dyaOrig="3840" w14:anchorId="58FE0B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3pt;height:192pt" o:ole="">
            <v:imagedata r:id="rId11" o:title=""/>
          </v:shape>
          <o:OLEObject Type="Embed" ProgID="Visio.Drawing.15" ShapeID="_x0000_i1025" DrawAspect="Content" ObjectID="_1821035776" r:id="rId12"/>
        </w:object>
      </w:r>
    </w:p>
    <w:p w14:paraId="2B46E4B5" w14:textId="33626325" w:rsidR="0028303D" w:rsidRDefault="0028303D" w:rsidP="0028303D">
      <w:pPr>
        <w:pStyle w:val="Caption"/>
        <w:jc w:val="center"/>
      </w:pPr>
      <w:bookmarkStart w:id="1" w:name="_Ref21031207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62EB">
        <w:rPr>
          <w:noProof/>
        </w:rPr>
        <w:t>1</w:t>
      </w:r>
      <w:r>
        <w:fldChar w:fldCharType="end"/>
      </w:r>
      <w:bookmarkEnd w:id="1"/>
      <w:r>
        <w:t>. Release-19 UE handheld antenna model illustration</w:t>
      </w:r>
    </w:p>
    <w:p w14:paraId="57C5F421" w14:textId="77777777" w:rsidR="0028303D" w:rsidRDefault="0028303D" w:rsidP="0028303D">
      <w:pPr>
        <w:rPr>
          <w:lang w:eastAsia="zh-CN"/>
        </w:rPr>
      </w:pPr>
    </w:p>
    <w:p w14:paraId="4DE00D33" w14:textId="79D70B07" w:rsidR="0066358D" w:rsidRDefault="00C26012" w:rsidP="0028303D">
      <w:pPr>
        <w:rPr>
          <w:lang w:eastAsia="zh-CN"/>
        </w:rPr>
      </w:pPr>
      <w:r>
        <w:rPr>
          <w:lang w:eastAsia="zh-CN"/>
        </w:rPr>
        <w:t xml:space="preserve">For 6GR study, we expect the new antenna model to be used as a baseline. It is suggested not to include the classical X-pol configurations with 0.5 wavelength </w:t>
      </w:r>
      <w:r w:rsidR="00056434">
        <w:rPr>
          <w:lang w:eastAsia="zh-CN"/>
        </w:rPr>
        <w:t>into scenarios, unless serious issues with the new model identified.</w:t>
      </w:r>
    </w:p>
    <w:p w14:paraId="27642BBD" w14:textId="304C47F0" w:rsidR="00056434" w:rsidRDefault="00A16903" w:rsidP="0028303D">
      <w:pPr>
        <w:rPr>
          <w:lang w:eastAsia="zh-CN"/>
        </w:rPr>
      </w:pPr>
      <w:r>
        <w:rPr>
          <w:lang w:eastAsia="zh-CN"/>
        </w:rPr>
        <w:t>For the cases when 4 antenna elements / ports are evaluated, it is suggested to use positions (1,3,5,7) in the corners.</w:t>
      </w:r>
    </w:p>
    <w:p w14:paraId="6EA8DB06" w14:textId="1A2C0A79" w:rsidR="00A16903" w:rsidRDefault="00A16903" w:rsidP="00F63D8E">
      <w:pPr>
        <w:jc w:val="both"/>
        <w:rPr>
          <w:lang w:eastAsia="zh-CN"/>
        </w:rPr>
      </w:pPr>
      <w:r>
        <w:rPr>
          <w:lang w:eastAsia="zh-CN"/>
        </w:rPr>
        <w:t xml:space="preserve">For the cases when 2 antenna elements / ports are evaluated, </w:t>
      </w:r>
      <w:r w:rsidR="00814EB9">
        <w:rPr>
          <w:lang w:eastAsia="zh-CN"/>
        </w:rPr>
        <w:t>a pair of antenna elements needs to be selected.</w:t>
      </w:r>
      <w:r w:rsidR="00E06379">
        <w:rPr>
          <w:lang w:eastAsia="zh-CN"/>
        </w:rPr>
        <w:t xml:space="preserve"> When considering that 2 </w:t>
      </w:r>
      <w:r w:rsidR="001B1768">
        <w:rPr>
          <w:lang w:eastAsia="zh-CN"/>
        </w:rPr>
        <w:t xml:space="preserve">antenna elements are used for the low-band cases such as 700 MHz, the half-wavelength spacing </w:t>
      </w:r>
      <w:r w:rsidR="00813A85">
        <w:rPr>
          <w:lang w:eastAsia="zh-CN"/>
        </w:rPr>
        <w:t xml:space="preserve">results in ~21 cm antenna spacing. Such large spacing is not available in the modelled form factor, </w:t>
      </w:r>
      <w:r w:rsidR="00F63D8E">
        <w:rPr>
          <w:lang w:eastAsia="zh-CN"/>
        </w:rPr>
        <w:t xml:space="preserve">thus a reasonable subset of the </w:t>
      </w:r>
      <w:r w:rsidR="00476CAB">
        <w:rPr>
          <w:lang w:eastAsia="zh-CN"/>
        </w:rPr>
        <w:t>possible antenna elements needs to be picked</w:t>
      </w:r>
      <w:r w:rsidR="00E3252E">
        <w:rPr>
          <w:lang w:eastAsia="zh-CN"/>
        </w:rPr>
        <w:t>.</w:t>
      </w:r>
    </w:p>
    <w:p w14:paraId="4B1B8266" w14:textId="572020B6" w:rsidR="00637929" w:rsidRPr="00A73072" w:rsidRDefault="00637929" w:rsidP="00F63D8E">
      <w:p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Observation </w:t>
      </w:r>
      <w:r w:rsidR="00B377CC">
        <w:rPr>
          <w:b/>
          <w:bCs/>
          <w:lang w:eastAsia="zh-CN"/>
        </w:rPr>
        <w:t>1</w:t>
      </w:r>
    </w:p>
    <w:p w14:paraId="6A63B61B" w14:textId="6F943CD0" w:rsidR="00637929" w:rsidRPr="00A73072" w:rsidRDefault="00456627" w:rsidP="00A73072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Linear antenna arrays with X-pol do not reflect </w:t>
      </w:r>
      <w:r w:rsidR="001F639E" w:rsidRPr="00A73072">
        <w:rPr>
          <w:b/>
          <w:bCs/>
          <w:lang w:eastAsia="zh-CN"/>
        </w:rPr>
        <w:t>modern smartphone antenna implementations</w:t>
      </w:r>
    </w:p>
    <w:p w14:paraId="2DF66075" w14:textId="64093F27" w:rsidR="001F639E" w:rsidRPr="00A73072" w:rsidRDefault="001F639E" w:rsidP="00A73072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Release-19 UE handheld antenna model </w:t>
      </w:r>
      <w:r w:rsidR="003577B4" w:rsidRPr="00A73072">
        <w:rPr>
          <w:b/>
          <w:bCs/>
          <w:lang w:eastAsia="zh-CN"/>
        </w:rPr>
        <w:t xml:space="preserve">is expected to cover the gap between real implementations and </w:t>
      </w:r>
      <w:r w:rsidR="00A73072" w:rsidRPr="00A73072">
        <w:rPr>
          <w:b/>
          <w:bCs/>
          <w:lang w:eastAsia="zh-CN"/>
        </w:rPr>
        <w:t xml:space="preserve">UE antenna </w:t>
      </w:r>
      <w:r w:rsidR="007C2FAB" w:rsidRPr="00A73072">
        <w:rPr>
          <w:b/>
          <w:bCs/>
          <w:lang w:eastAsia="zh-CN"/>
        </w:rPr>
        <w:t>model</w:t>
      </w:r>
      <w:r w:rsidR="007C2FAB">
        <w:rPr>
          <w:b/>
          <w:bCs/>
          <w:lang w:eastAsia="zh-CN"/>
        </w:rPr>
        <w:t>ling</w:t>
      </w:r>
      <w:r w:rsidR="00A73072" w:rsidRPr="00A73072">
        <w:rPr>
          <w:b/>
          <w:bCs/>
          <w:lang w:eastAsia="zh-CN"/>
        </w:rPr>
        <w:t xml:space="preserve"> for 6GR studies</w:t>
      </w:r>
    </w:p>
    <w:p w14:paraId="294DE338" w14:textId="44421EA6" w:rsidR="00637929" w:rsidRPr="00FF00DE" w:rsidRDefault="00637929" w:rsidP="00F63D8E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B377CC">
        <w:rPr>
          <w:b/>
          <w:bCs/>
          <w:lang w:eastAsia="zh-CN"/>
        </w:rPr>
        <w:t>1</w:t>
      </w:r>
    </w:p>
    <w:p w14:paraId="4CD6FE79" w14:textId="5B2ADAFC" w:rsidR="00A73072" w:rsidRDefault="00A73072" w:rsidP="00FF00DE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 w:rsidRPr="00FF00DE">
        <w:rPr>
          <w:b/>
          <w:bCs/>
          <w:lang w:eastAsia="zh-CN"/>
        </w:rPr>
        <w:t xml:space="preserve">Adopt Release-19 UE handheld antenna </w:t>
      </w:r>
      <w:proofErr w:type="gramStart"/>
      <w:r w:rsidR="00E65108" w:rsidRPr="00FF00DE">
        <w:rPr>
          <w:b/>
          <w:bCs/>
          <w:lang w:eastAsia="zh-CN"/>
        </w:rPr>
        <w:t>model</w:t>
      </w:r>
      <w:proofErr w:type="gramEnd"/>
      <w:r w:rsidRPr="00FF00DE">
        <w:rPr>
          <w:b/>
          <w:bCs/>
          <w:lang w:eastAsia="zh-CN"/>
        </w:rPr>
        <w:t xml:space="preserve"> a baseline model</w:t>
      </w:r>
      <w:r w:rsidR="00FF00DE" w:rsidRPr="00FF00DE">
        <w:rPr>
          <w:b/>
          <w:bCs/>
          <w:lang w:eastAsia="zh-CN"/>
        </w:rPr>
        <w:t xml:space="preserve"> for all TN scenarios</w:t>
      </w:r>
    </w:p>
    <w:p w14:paraId="28ABCDB8" w14:textId="77777777" w:rsidR="001F639E" w:rsidRDefault="001F639E" w:rsidP="00F63D8E">
      <w:pPr>
        <w:jc w:val="both"/>
        <w:rPr>
          <w:lang w:eastAsia="zh-CN"/>
        </w:rPr>
      </w:pPr>
    </w:p>
    <w:p w14:paraId="262784EF" w14:textId="12BCC843" w:rsidR="004842F8" w:rsidRDefault="004842F8" w:rsidP="00F63D8E">
      <w:pPr>
        <w:jc w:val="both"/>
        <w:rPr>
          <w:lang w:eastAsia="zh-CN"/>
        </w:rPr>
      </w:pPr>
      <w:r>
        <w:rPr>
          <w:lang w:eastAsia="zh-CN"/>
        </w:rPr>
        <w:t xml:space="preserve">Furthermore, Release-19 7-24 GHz study introduced UE-side spatial non-stationarity modelling. In our view, </w:t>
      </w:r>
      <w:r w:rsidR="00DD77A9">
        <w:rPr>
          <w:lang w:eastAsia="zh-CN"/>
        </w:rPr>
        <w:t>it may be also widely applicable to 6GR studies.</w:t>
      </w:r>
    </w:p>
    <w:p w14:paraId="374FF418" w14:textId="77777777" w:rsidR="00DD77A9" w:rsidRDefault="00DD77A9" w:rsidP="00DD77A9">
      <w:pPr>
        <w:jc w:val="both"/>
        <w:rPr>
          <w:b/>
          <w:bCs/>
          <w:lang w:eastAsia="zh-CN"/>
        </w:rPr>
      </w:pPr>
    </w:p>
    <w:p w14:paraId="1C7285FD" w14:textId="5E0A7F3D" w:rsidR="00DD77A9" w:rsidRPr="00FF00DE" w:rsidRDefault="00DD77A9" w:rsidP="00DD77A9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lastRenderedPageBreak/>
        <w:t xml:space="preserve">Proposal </w:t>
      </w:r>
      <w:r w:rsidR="00B377CC">
        <w:rPr>
          <w:b/>
          <w:bCs/>
          <w:lang w:eastAsia="zh-CN"/>
        </w:rPr>
        <w:t>2</w:t>
      </w:r>
    </w:p>
    <w:p w14:paraId="708AFD98" w14:textId="62752933" w:rsidR="00DD77A9" w:rsidRDefault="00DD77A9" w:rsidP="00DD77A9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Include UE-side spatial non-stationarity</w:t>
      </w:r>
      <w:r w:rsidR="002D0D91">
        <w:rPr>
          <w:b/>
          <w:bCs/>
          <w:lang w:eastAsia="zh-CN"/>
        </w:rPr>
        <w:t xml:space="preserve"> </w:t>
      </w:r>
      <w:r w:rsidR="00717CA8">
        <w:rPr>
          <w:b/>
          <w:bCs/>
          <w:lang w:eastAsia="zh-CN"/>
        </w:rPr>
        <w:t xml:space="preserve">modelling </w:t>
      </w:r>
      <w:r w:rsidR="002D0D91">
        <w:rPr>
          <w:b/>
          <w:bCs/>
          <w:lang w:eastAsia="zh-CN"/>
        </w:rPr>
        <w:t>as per section</w:t>
      </w:r>
      <w:r w:rsidR="00334E0F">
        <w:rPr>
          <w:b/>
          <w:bCs/>
          <w:lang w:eastAsia="zh-CN"/>
        </w:rPr>
        <w:t xml:space="preserve"> 7.6.14.2 in R19 TR 38.901</w:t>
      </w:r>
      <w:r>
        <w:rPr>
          <w:b/>
          <w:bCs/>
          <w:lang w:eastAsia="zh-CN"/>
        </w:rPr>
        <w:t xml:space="preserve"> </w:t>
      </w:r>
      <w:r w:rsidR="000408B5">
        <w:rPr>
          <w:b/>
          <w:bCs/>
          <w:lang w:eastAsia="zh-CN"/>
        </w:rPr>
        <w:t>into 6GR evaluation assumptions</w:t>
      </w:r>
    </w:p>
    <w:p w14:paraId="4405D244" w14:textId="77777777" w:rsidR="00DD77A9" w:rsidRPr="0028303D" w:rsidRDefault="00DD77A9" w:rsidP="00F63D8E">
      <w:pPr>
        <w:jc w:val="both"/>
        <w:rPr>
          <w:lang w:eastAsia="zh-CN"/>
        </w:rPr>
      </w:pPr>
    </w:p>
    <w:p w14:paraId="718E25F9" w14:textId="6E8B6008" w:rsidR="00355DD5" w:rsidRDefault="00367319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 xml:space="preserve">General Assumption </w:t>
      </w:r>
      <w:r w:rsidR="00BF7FDC">
        <w:rPr>
          <w:color w:val="auto"/>
          <w:lang w:val="en-US" w:eastAsia="zh-CN"/>
        </w:rPr>
        <w:t>Scenarios</w:t>
      </w:r>
    </w:p>
    <w:p w14:paraId="08C6B1B7" w14:textId="1AE435C2" w:rsidR="00A541F5" w:rsidRDefault="00C7075B" w:rsidP="000F4DDA">
      <w:pPr>
        <w:jc w:val="both"/>
        <w:rPr>
          <w:lang w:val="en-US" w:eastAsia="zh-CN"/>
        </w:rPr>
      </w:pPr>
      <w:r>
        <w:rPr>
          <w:lang w:val="en-US" w:eastAsia="zh-CN"/>
        </w:rPr>
        <w:t>The views on SLS assumptions per scenario are provided in a separate Excel spreadsheet</w:t>
      </w:r>
      <w:r w:rsidR="00ED0D41">
        <w:rPr>
          <w:lang w:val="en-US" w:eastAsia="zh-CN"/>
        </w:rPr>
        <w:t xml:space="preserve"> </w:t>
      </w:r>
      <w:r w:rsidR="001277C7">
        <w:rPr>
          <w:lang w:val="en-US" w:eastAsia="zh-CN"/>
        </w:rPr>
        <w:t>collected</w:t>
      </w:r>
      <w:r w:rsidR="00ED0D41">
        <w:rPr>
          <w:lang w:val="en-US" w:eastAsia="zh-CN"/>
        </w:rPr>
        <w:t xml:space="preserve"> with other companies in a </w:t>
      </w:r>
      <w:r w:rsidR="00717CA8">
        <w:rPr>
          <w:lang w:val="en-US" w:eastAsia="zh-CN"/>
        </w:rPr>
        <w:t>post</w:t>
      </w:r>
      <w:r w:rsidR="00ED0D41">
        <w:rPr>
          <w:lang w:val="en-US" w:eastAsia="zh-CN"/>
        </w:rPr>
        <w:t xml:space="preserve">-meeting email discussion </w:t>
      </w:r>
      <w:r w:rsidR="009E79FC">
        <w:rPr>
          <w:lang w:val="en-US" w:eastAsia="zh-CN"/>
        </w:rPr>
        <w:fldChar w:fldCharType="begin"/>
      </w:r>
      <w:r w:rsidR="009E79FC">
        <w:rPr>
          <w:lang w:val="en-US" w:eastAsia="zh-CN"/>
        </w:rPr>
        <w:instrText xml:space="preserve"> REF _Ref210307732 \r \h </w:instrText>
      </w:r>
      <w:r w:rsidR="009E79FC">
        <w:rPr>
          <w:lang w:val="en-US" w:eastAsia="zh-CN"/>
        </w:rPr>
      </w:r>
      <w:r w:rsidR="009E79FC">
        <w:rPr>
          <w:lang w:val="en-US" w:eastAsia="zh-CN"/>
        </w:rPr>
        <w:fldChar w:fldCharType="separate"/>
      </w:r>
      <w:r w:rsidR="00A062EB">
        <w:rPr>
          <w:lang w:val="en-US" w:eastAsia="zh-CN"/>
        </w:rPr>
        <w:t>[5]</w:t>
      </w:r>
      <w:r w:rsidR="009E79FC">
        <w:rPr>
          <w:lang w:val="en-US" w:eastAsia="zh-CN"/>
        </w:rPr>
        <w:fldChar w:fldCharType="end"/>
      </w:r>
      <w:r>
        <w:rPr>
          <w:lang w:val="en-US" w:eastAsia="zh-CN"/>
        </w:rPr>
        <w:t xml:space="preserve">. In this section we provide specific comments on selected key aspects of </w:t>
      </w:r>
      <w:r w:rsidR="00F60182">
        <w:rPr>
          <w:lang w:val="en-US" w:eastAsia="zh-CN"/>
        </w:rPr>
        <w:t>the assumptions which need to be discussed and considered.</w:t>
      </w:r>
    </w:p>
    <w:p w14:paraId="73992544" w14:textId="0398A4BC" w:rsidR="001C1F72" w:rsidRPr="000B5559" w:rsidRDefault="001C1F72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Carrier frequency and aggregated system BW</w:t>
      </w:r>
    </w:p>
    <w:p w14:paraId="0D00A993" w14:textId="136A645E" w:rsidR="00EB5898" w:rsidRDefault="00EB5898" w:rsidP="000F4DDA">
      <w:pPr>
        <w:jc w:val="both"/>
        <w:rPr>
          <w:lang w:val="en-US" w:eastAsia="zh-CN"/>
        </w:rPr>
      </w:pPr>
      <w:r>
        <w:rPr>
          <w:lang w:val="en-US" w:eastAsia="zh-CN"/>
        </w:rPr>
        <w:t>With respect to carrier frequencies and system BW, it is suggested to reuse, whenever available, the guidance from TR 38.914.</w:t>
      </w:r>
    </w:p>
    <w:p w14:paraId="195511B0" w14:textId="77777777" w:rsidR="00C72E83" w:rsidRDefault="00C72E83" w:rsidP="000F4DDA">
      <w:pPr>
        <w:jc w:val="both"/>
        <w:rPr>
          <w:lang w:val="en-US" w:eastAsia="zh-CN"/>
        </w:rPr>
      </w:pPr>
    </w:p>
    <w:p w14:paraId="110A4D6B" w14:textId="534BC962" w:rsidR="00ED0D41" w:rsidRPr="00FF00DE" w:rsidRDefault="00ED0D41" w:rsidP="00ED0D41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717CA8">
        <w:rPr>
          <w:b/>
          <w:bCs/>
          <w:lang w:eastAsia="zh-CN"/>
        </w:rPr>
        <w:t>3</w:t>
      </w:r>
    </w:p>
    <w:p w14:paraId="4E6C0EF8" w14:textId="3677FC6F" w:rsidR="00ED0D41" w:rsidRPr="00ED0D41" w:rsidRDefault="007D75DB" w:rsidP="000F4DD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 xml:space="preserve">In </w:t>
      </w:r>
      <w:proofErr w:type="gramStart"/>
      <w:r w:rsidR="00697CC7">
        <w:rPr>
          <w:b/>
          <w:bCs/>
          <w:lang w:eastAsia="zh-CN"/>
        </w:rPr>
        <w:t>G</w:t>
      </w:r>
      <w:r>
        <w:rPr>
          <w:b/>
          <w:bCs/>
          <w:lang w:eastAsia="zh-CN"/>
        </w:rPr>
        <w:t>eneral</w:t>
      </w:r>
      <w:proofErr w:type="gramEnd"/>
      <w:r>
        <w:rPr>
          <w:b/>
          <w:bCs/>
          <w:lang w:eastAsia="zh-CN"/>
        </w:rPr>
        <w:t xml:space="preserve"> SLS assumptions, carrier frequency and aggregated system BW follow TR 38.914</w:t>
      </w:r>
    </w:p>
    <w:p w14:paraId="08D6AEC2" w14:textId="77777777" w:rsidR="007D75DB" w:rsidRDefault="007D75DB" w:rsidP="000F4DDA">
      <w:pPr>
        <w:jc w:val="both"/>
        <w:rPr>
          <w:b/>
          <w:bCs/>
          <w:lang w:val="en-US" w:eastAsia="zh-CN"/>
        </w:rPr>
      </w:pPr>
    </w:p>
    <w:p w14:paraId="040A4B18" w14:textId="1D455B92" w:rsidR="00C1547D" w:rsidRPr="000B5559" w:rsidRDefault="00C1547D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Simulation bandwidth</w:t>
      </w:r>
    </w:p>
    <w:p w14:paraId="273A12C5" w14:textId="72DA7792" w:rsidR="00C1547D" w:rsidRDefault="00C1547D" w:rsidP="000F4DDA">
      <w:pPr>
        <w:jc w:val="both"/>
        <w:rPr>
          <w:lang w:val="en-US" w:eastAsia="zh-CN"/>
        </w:rPr>
      </w:pPr>
      <w:r>
        <w:rPr>
          <w:lang w:val="en-US" w:eastAsia="zh-CN"/>
        </w:rPr>
        <w:t>Due to non-full-buffer traffic, power control</w:t>
      </w:r>
      <w:r w:rsidR="001104E4">
        <w:rPr>
          <w:lang w:val="en-US" w:eastAsia="zh-CN"/>
        </w:rPr>
        <w:t>, and frequency</w:t>
      </w:r>
      <w:r>
        <w:rPr>
          <w:lang w:val="en-US" w:eastAsia="zh-CN"/>
        </w:rPr>
        <w:t xml:space="preserve"> channel selectivity it is in general unreliable to scale </w:t>
      </w:r>
      <w:r w:rsidR="001104E4">
        <w:rPr>
          <w:lang w:val="en-US" w:eastAsia="zh-CN"/>
        </w:rPr>
        <w:t xml:space="preserve">SLS results from </w:t>
      </w:r>
      <w:r w:rsidR="009B395C">
        <w:rPr>
          <w:lang w:val="en-US" w:eastAsia="zh-CN"/>
        </w:rPr>
        <w:t xml:space="preserve">a </w:t>
      </w:r>
      <w:r w:rsidR="001104E4">
        <w:rPr>
          <w:lang w:val="en-US" w:eastAsia="zh-CN"/>
        </w:rPr>
        <w:t xml:space="preserve">smaller simulated BW to a larger system BW. It is suggested to consider the simulated BW to be equal to </w:t>
      </w:r>
      <w:r w:rsidR="00036D5D">
        <w:rPr>
          <w:lang w:val="en-US" w:eastAsia="zh-CN"/>
        </w:rPr>
        <w:t>system</w:t>
      </w:r>
      <w:r w:rsidR="000E1432">
        <w:rPr>
          <w:lang w:val="en-US" w:eastAsia="zh-CN"/>
        </w:rPr>
        <w:t xml:space="preserve"> BW for </w:t>
      </w:r>
      <w:r w:rsidR="00D7666A">
        <w:rPr>
          <w:lang w:val="en-US" w:eastAsia="zh-CN"/>
        </w:rPr>
        <w:t>a carrier</w:t>
      </w:r>
      <w:r w:rsidR="000E1432">
        <w:rPr>
          <w:lang w:val="en-US" w:eastAsia="zh-CN"/>
        </w:rPr>
        <w:t xml:space="preserve"> </w:t>
      </w:r>
      <w:r w:rsidR="00036D5D">
        <w:rPr>
          <w:lang w:val="en-US" w:eastAsia="zh-CN"/>
        </w:rPr>
        <w:t>frequency,</w:t>
      </w:r>
      <w:r w:rsidR="00D7666A">
        <w:rPr>
          <w:lang w:val="en-US" w:eastAsia="zh-CN"/>
        </w:rPr>
        <w:t xml:space="preserve"> </w:t>
      </w:r>
      <w:r w:rsidR="0036375C">
        <w:rPr>
          <w:lang w:val="en-US" w:eastAsia="zh-CN"/>
        </w:rPr>
        <w:t>especially in evaluations involving UL</w:t>
      </w:r>
      <w:r w:rsidR="0036375C">
        <w:rPr>
          <w:lang w:val="en-US" w:eastAsia="zh-CN"/>
        </w:rPr>
        <w:t xml:space="preserve"> </w:t>
      </w:r>
      <w:r w:rsidR="00D7666A">
        <w:rPr>
          <w:lang w:val="en-US" w:eastAsia="zh-CN"/>
        </w:rPr>
        <w:t>but</w:t>
      </w:r>
      <w:r w:rsidR="000E1432">
        <w:rPr>
          <w:lang w:val="en-US" w:eastAsia="zh-CN"/>
        </w:rPr>
        <w:t xml:space="preserve"> </w:t>
      </w:r>
      <w:r w:rsidR="00473B88">
        <w:rPr>
          <w:lang w:val="en-US" w:eastAsia="zh-CN"/>
        </w:rPr>
        <w:t>consider smaller values in specific cases where the technology evaluation does not require larger BW for fair comparisons</w:t>
      </w:r>
      <w:r w:rsidR="0036375C">
        <w:rPr>
          <w:lang w:val="en-US" w:eastAsia="zh-CN"/>
        </w:rPr>
        <w:t xml:space="preserve">, e.g. </w:t>
      </w:r>
      <w:r w:rsidR="00036D5D">
        <w:rPr>
          <w:lang w:val="en-US" w:eastAsia="zh-CN"/>
        </w:rPr>
        <w:t>when DL with full buffer is used</w:t>
      </w:r>
      <w:r w:rsidR="00473B88">
        <w:rPr>
          <w:lang w:val="en-US" w:eastAsia="zh-CN"/>
        </w:rPr>
        <w:t>.</w:t>
      </w:r>
    </w:p>
    <w:p w14:paraId="153A6611" w14:textId="77777777" w:rsidR="00C72E83" w:rsidRDefault="00C72E83" w:rsidP="000F4DDA">
      <w:pPr>
        <w:jc w:val="both"/>
        <w:rPr>
          <w:lang w:val="en-US" w:eastAsia="zh-CN"/>
        </w:rPr>
      </w:pPr>
    </w:p>
    <w:p w14:paraId="16A08B99" w14:textId="5F1D4B66" w:rsidR="007D75DB" w:rsidRPr="00FF00DE" w:rsidRDefault="007D75DB" w:rsidP="007D75DB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717CA8">
        <w:rPr>
          <w:b/>
          <w:bCs/>
          <w:lang w:eastAsia="zh-CN"/>
        </w:rPr>
        <w:t>4</w:t>
      </w:r>
    </w:p>
    <w:p w14:paraId="28181AF7" w14:textId="33044C40" w:rsidR="007D75DB" w:rsidRPr="00F654BC" w:rsidRDefault="00F93F5D" w:rsidP="007D75DB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Simulated BW is equal to system BW for a given carrier frequency</w:t>
      </w:r>
      <w:r w:rsidR="00F654BC">
        <w:rPr>
          <w:b/>
          <w:bCs/>
          <w:lang w:eastAsia="zh-CN"/>
        </w:rPr>
        <w:t xml:space="preserve"> by default</w:t>
      </w:r>
    </w:p>
    <w:p w14:paraId="32A4B49F" w14:textId="2E922C02" w:rsidR="00F654BC" w:rsidRPr="00ED0D41" w:rsidRDefault="00F654BC" w:rsidP="007D75DB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Specific technology studies may use smaller simulation BW</w:t>
      </w:r>
      <w:r w:rsidR="000B5559">
        <w:rPr>
          <w:b/>
          <w:bCs/>
          <w:lang w:eastAsia="zh-CN"/>
        </w:rPr>
        <w:t xml:space="preserve"> if necessary</w:t>
      </w:r>
    </w:p>
    <w:p w14:paraId="6DD16F1D" w14:textId="77777777" w:rsidR="007D75DB" w:rsidRPr="007D75DB" w:rsidRDefault="007D75DB" w:rsidP="000F4DDA">
      <w:pPr>
        <w:jc w:val="both"/>
        <w:rPr>
          <w:lang w:eastAsia="zh-CN"/>
        </w:rPr>
      </w:pPr>
    </w:p>
    <w:p w14:paraId="2873EEB9" w14:textId="6EC2207C" w:rsidR="00564F12" w:rsidRPr="000B5559" w:rsidRDefault="00564F12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ISD</w:t>
      </w:r>
    </w:p>
    <w:p w14:paraId="4A7FAF0A" w14:textId="2BF67E3D" w:rsidR="00564F12" w:rsidRDefault="00564F12" w:rsidP="000F4DDA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It is important to consider </w:t>
      </w:r>
      <w:r w:rsidR="00E36220">
        <w:rPr>
          <w:lang w:val="en-US" w:eastAsia="zh-CN"/>
        </w:rPr>
        <w:t xml:space="preserve">inter-site distances which represent real deployments. </w:t>
      </w:r>
      <w:r w:rsidR="00FB7615">
        <w:rPr>
          <w:lang w:val="en-US" w:eastAsia="zh-CN"/>
        </w:rPr>
        <w:t>Since 6G</w:t>
      </w:r>
      <w:r w:rsidR="007A17ED">
        <w:rPr>
          <w:lang w:val="en-US" w:eastAsia="zh-CN"/>
        </w:rPr>
        <w:t>R</w:t>
      </w:r>
      <w:r w:rsidR="00FB7615">
        <w:rPr>
          <w:lang w:val="en-US" w:eastAsia="zh-CN"/>
        </w:rPr>
        <w:t xml:space="preserve"> targets to reuse the same network layout of NR for new frequency bands (i.e. </w:t>
      </w:r>
      <w:r w:rsidR="00927FA2">
        <w:rPr>
          <w:lang w:val="en-US" w:eastAsia="zh-CN"/>
        </w:rPr>
        <w:t>around 7 GHz and potentially around 15 GHz</w:t>
      </w:r>
      <w:r w:rsidR="00FB7615">
        <w:rPr>
          <w:lang w:val="en-US" w:eastAsia="zh-CN"/>
        </w:rPr>
        <w:t>)</w:t>
      </w:r>
      <w:r w:rsidR="00927FA2">
        <w:rPr>
          <w:lang w:val="en-US" w:eastAsia="zh-CN"/>
        </w:rPr>
        <w:t>,</w:t>
      </w:r>
      <w:r w:rsidR="002A259C">
        <w:rPr>
          <w:lang w:val="en-US" w:eastAsia="zh-CN"/>
        </w:rPr>
        <w:t xml:space="preserve"> the ISD </w:t>
      </w:r>
      <w:r w:rsidR="00B80077">
        <w:rPr>
          <w:lang w:val="en-US" w:eastAsia="zh-CN"/>
        </w:rPr>
        <w:t xml:space="preserve">that was applied to 3.5-4 GHz deployments needs be also used </w:t>
      </w:r>
      <w:r w:rsidR="00FA7436">
        <w:rPr>
          <w:lang w:val="en-US" w:eastAsia="zh-CN"/>
        </w:rPr>
        <w:t>in at least</w:t>
      </w:r>
      <w:r w:rsidR="00B80077">
        <w:rPr>
          <w:lang w:val="en-US" w:eastAsia="zh-CN"/>
        </w:rPr>
        <w:t xml:space="preserve"> 7 GHz cases</w:t>
      </w:r>
      <w:r w:rsidR="00A72FBE">
        <w:rPr>
          <w:lang w:val="en-US" w:eastAsia="zh-CN"/>
        </w:rPr>
        <w:t>, with some exceptions.</w:t>
      </w:r>
    </w:p>
    <w:p w14:paraId="46AAFDEC" w14:textId="505A3387" w:rsidR="00490E73" w:rsidRDefault="00A72FBE" w:rsidP="000F4DDA">
      <w:pPr>
        <w:jc w:val="both"/>
        <w:rPr>
          <w:lang w:val="en-US" w:eastAsia="zh-CN"/>
        </w:rPr>
      </w:pPr>
      <w:r>
        <w:rPr>
          <w:lang w:val="en-US" w:eastAsia="zh-CN"/>
        </w:rPr>
        <w:t>I</w:t>
      </w:r>
      <w:r w:rsidR="00490E73">
        <w:rPr>
          <w:lang w:val="en-US" w:eastAsia="zh-CN"/>
        </w:rPr>
        <w:t xml:space="preserve">n some specific regions we observe usage of larger ISD than </w:t>
      </w:r>
      <w:r w:rsidR="007E46D6">
        <w:rPr>
          <w:lang w:val="en-US" w:eastAsia="zh-CN"/>
        </w:rPr>
        <w:t xml:space="preserve">typically assumed by 3GPP. </w:t>
      </w:r>
      <w:r w:rsidR="00465859">
        <w:rPr>
          <w:lang w:val="en-US" w:eastAsia="zh-CN"/>
        </w:rPr>
        <w:t xml:space="preserve">This may also </w:t>
      </w:r>
      <w:r w:rsidR="00BB2CD2">
        <w:rPr>
          <w:lang w:val="en-US" w:eastAsia="zh-CN"/>
        </w:rPr>
        <w:t xml:space="preserve">impact, e.g. possibility </w:t>
      </w:r>
      <w:r w:rsidR="00335F09">
        <w:rPr>
          <w:lang w:val="en-US" w:eastAsia="zh-CN"/>
        </w:rPr>
        <w:t>of</w:t>
      </w:r>
      <w:r w:rsidR="00BB2CD2">
        <w:rPr>
          <w:lang w:val="en-US" w:eastAsia="zh-CN"/>
        </w:rPr>
        <w:t xml:space="preserve"> even </w:t>
      </w:r>
      <w:r w:rsidR="00335F09">
        <w:rPr>
          <w:lang w:val="en-US" w:eastAsia="zh-CN"/>
        </w:rPr>
        <w:t>using</w:t>
      </w:r>
      <w:r w:rsidR="00BB2CD2">
        <w:rPr>
          <w:lang w:val="en-US" w:eastAsia="zh-CN"/>
        </w:rPr>
        <w:t xml:space="preserve"> SRS for channel sounding. </w:t>
      </w:r>
      <w:r w:rsidR="007E46D6">
        <w:rPr>
          <w:lang w:val="en-US" w:eastAsia="zh-CN"/>
        </w:rPr>
        <w:t>To cover those</w:t>
      </w:r>
      <w:r w:rsidR="005E74E1">
        <w:rPr>
          <w:lang w:val="en-US" w:eastAsia="zh-CN"/>
        </w:rPr>
        <w:t xml:space="preserve"> scenarios</w:t>
      </w:r>
      <w:r w:rsidR="007E46D6">
        <w:rPr>
          <w:lang w:val="en-US" w:eastAsia="zh-CN"/>
        </w:rPr>
        <w:t xml:space="preserve">, </w:t>
      </w:r>
      <w:r w:rsidR="00643575">
        <w:rPr>
          <w:lang w:val="en-US" w:eastAsia="zh-CN"/>
        </w:rPr>
        <w:t xml:space="preserve">it is </w:t>
      </w:r>
      <w:r w:rsidR="007E46D6">
        <w:rPr>
          <w:lang w:val="en-US" w:eastAsia="zh-CN"/>
        </w:rPr>
        <w:t>propose</w:t>
      </w:r>
      <w:r w:rsidR="00643575">
        <w:rPr>
          <w:lang w:val="en-US" w:eastAsia="zh-CN"/>
        </w:rPr>
        <w:t>d</w:t>
      </w:r>
      <w:r w:rsidR="007E46D6">
        <w:rPr>
          <w:lang w:val="en-US" w:eastAsia="zh-CN"/>
        </w:rPr>
        <w:t xml:space="preserve"> to include </w:t>
      </w:r>
      <w:r w:rsidR="00643575">
        <w:rPr>
          <w:lang w:val="en-US" w:eastAsia="zh-CN"/>
        </w:rPr>
        <w:t>~</w:t>
      </w:r>
      <w:r w:rsidR="005129D6">
        <w:rPr>
          <w:lang w:val="en-US" w:eastAsia="zh-CN"/>
        </w:rPr>
        <w:t>3 km and 5 km</w:t>
      </w:r>
      <w:r w:rsidR="00643575">
        <w:rPr>
          <w:lang w:val="en-US" w:eastAsia="zh-CN"/>
        </w:rPr>
        <w:t xml:space="preserve"> ISD</w:t>
      </w:r>
      <w:r w:rsidR="005129D6">
        <w:rPr>
          <w:lang w:val="en-US" w:eastAsia="zh-CN"/>
        </w:rPr>
        <w:t xml:space="preserve"> into the Rural scenario.</w:t>
      </w:r>
      <w:r w:rsidR="00734701">
        <w:rPr>
          <w:lang w:val="en-US" w:eastAsia="zh-CN"/>
        </w:rPr>
        <w:t xml:space="preserve"> </w:t>
      </w:r>
      <w:r w:rsidR="00643575">
        <w:rPr>
          <w:lang w:val="en-US" w:eastAsia="zh-CN"/>
        </w:rPr>
        <w:t>Note, t</w:t>
      </w:r>
      <w:r w:rsidR="00643575">
        <w:rPr>
          <w:lang w:val="en-US" w:eastAsia="zh-CN"/>
        </w:rPr>
        <w:t>he 5</w:t>
      </w:r>
      <w:r w:rsidR="00C31517">
        <w:rPr>
          <w:lang w:val="en-US" w:eastAsia="zh-CN"/>
        </w:rPr>
        <w:t xml:space="preserve"> </w:t>
      </w:r>
      <w:r w:rsidR="00643575">
        <w:rPr>
          <w:lang w:val="en-US" w:eastAsia="zh-CN"/>
        </w:rPr>
        <w:t xml:space="preserve">km ISD is one of the values that is applicable to </w:t>
      </w:r>
      <w:proofErr w:type="spellStart"/>
      <w:r w:rsidR="00643575">
        <w:rPr>
          <w:lang w:val="en-US" w:eastAsia="zh-CN"/>
        </w:rPr>
        <w:t>RMa</w:t>
      </w:r>
      <w:proofErr w:type="spellEnd"/>
      <w:r w:rsidR="00643575">
        <w:rPr>
          <w:lang w:val="en-US" w:eastAsia="zh-CN"/>
        </w:rPr>
        <w:t xml:space="preserve"> as per table 7.2-3 in TR 38.901</w:t>
      </w:r>
      <w:r w:rsidR="00643575">
        <w:rPr>
          <w:lang w:val="en-US" w:eastAsia="zh-CN"/>
        </w:rPr>
        <w:t xml:space="preserve">. </w:t>
      </w:r>
      <w:r w:rsidR="00734701">
        <w:rPr>
          <w:lang w:val="en-US" w:eastAsia="zh-CN"/>
        </w:rPr>
        <w:t xml:space="preserve">The respective coupling loss degradation is illustrated in </w:t>
      </w:r>
      <w:r w:rsidR="00734701">
        <w:rPr>
          <w:lang w:val="en-US" w:eastAsia="zh-CN"/>
        </w:rPr>
        <w:fldChar w:fldCharType="begin"/>
      </w:r>
      <w:r w:rsidR="00734701">
        <w:rPr>
          <w:lang w:val="en-US" w:eastAsia="zh-CN"/>
        </w:rPr>
        <w:instrText xml:space="preserve"> REF _Ref210404519 \h </w:instrText>
      </w:r>
      <w:r w:rsidR="00734701">
        <w:rPr>
          <w:lang w:val="en-US" w:eastAsia="zh-CN"/>
        </w:rPr>
      </w:r>
      <w:r w:rsidR="00734701">
        <w:rPr>
          <w:lang w:val="en-US" w:eastAsia="zh-CN"/>
        </w:rPr>
        <w:fldChar w:fldCharType="separate"/>
      </w:r>
      <w:r w:rsidR="00A062EB">
        <w:t xml:space="preserve">Figure </w:t>
      </w:r>
      <w:r w:rsidR="00A062EB">
        <w:rPr>
          <w:noProof/>
        </w:rPr>
        <w:t>2</w:t>
      </w:r>
      <w:r w:rsidR="00734701">
        <w:rPr>
          <w:lang w:val="en-US" w:eastAsia="zh-CN"/>
        </w:rPr>
        <w:fldChar w:fldCharType="end"/>
      </w:r>
      <w:r w:rsidR="00734701">
        <w:rPr>
          <w:lang w:val="en-US" w:eastAsia="zh-CN"/>
        </w:rPr>
        <w:t>.</w:t>
      </w:r>
    </w:p>
    <w:p w14:paraId="7BC8A052" w14:textId="4810ADDE" w:rsidR="00493BEE" w:rsidRDefault="00EC4F1C" w:rsidP="00493BEE">
      <w:pPr>
        <w:jc w:val="center"/>
        <w:rPr>
          <w:lang w:val="en-US" w:eastAsia="zh-CN"/>
        </w:rPr>
      </w:pPr>
      <w:r w:rsidRPr="00EC4F1C">
        <w:rPr>
          <w:noProof/>
          <w:lang w:val="en-US" w:eastAsia="zh-CN"/>
        </w:rPr>
        <w:lastRenderedPageBreak/>
        <w:drawing>
          <wp:inline distT="0" distB="0" distL="0" distR="0" wp14:anchorId="5D916BE0" wp14:editId="459F01DA">
            <wp:extent cx="3051515" cy="2286000"/>
            <wp:effectExtent l="0" t="0" r="0" b="0"/>
            <wp:docPr id="9298946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1FD3C" w14:textId="589354F9" w:rsidR="00493BEE" w:rsidRDefault="00493BEE" w:rsidP="00493BEE">
      <w:pPr>
        <w:pStyle w:val="Caption"/>
        <w:jc w:val="center"/>
        <w:rPr>
          <w:lang w:val="en-US" w:eastAsia="zh-CN"/>
        </w:rPr>
      </w:pPr>
      <w:bookmarkStart w:id="2" w:name="_Ref2104045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62EB">
        <w:rPr>
          <w:noProof/>
        </w:rPr>
        <w:t>2</w:t>
      </w:r>
      <w:r>
        <w:fldChar w:fldCharType="end"/>
      </w:r>
      <w:bookmarkEnd w:id="2"/>
      <w:r>
        <w:t xml:space="preserve">. Coupling loss </w:t>
      </w:r>
      <w:r w:rsidR="00E21C6B">
        <w:t>in</w:t>
      </w:r>
      <w:r>
        <w:t xml:space="preserve"> different ISD cases in Rural scenario</w:t>
      </w:r>
    </w:p>
    <w:p w14:paraId="4A21AEAB" w14:textId="77777777" w:rsidR="00AA605B" w:rsidRDefault="00AA605B" w:rsidP="000F4DDA">
      <w:pPr>
        <w:jc w:val="both"/>
        <w:rPr>
          <w:lang w:val="en-US" w:eastAsia="zh-CN"/>
        </w:rPr>
      </w:pPr>
    </w:p>
    <w:p w14:paraId="0F619F3D" w14:textId="64D53FBB" w:rsidR="00E0408E" w:rsidRPr="00AA605B" w:rsidRDefault="00E0408E" w:rsidP="000F4DDA">
      <w:pPr>
        <w:jc w:val="both"/>
        <w:rPr>
          <w:b/>
          <w:bCs/>
          <w:lang w:val="en-US" w:eastAsia="zh-CN"/>
        </w:rPr>
      </w:pPr>
      <w:r w:rsidRPr="00AA605B">
        <w:rPr>
          <w:b/>
          <w:bCs/>
          <w:lang w:val="en-US" w:eastAsia="zh-CN"/>
        </w:rPr>
        <w:t xml:space="preserve">Proposal </w:t>
      </w:r>
      <w:r w:rsidR="00717CA8">
        <w:rPr>
          <w:b/>
          <w:bCs/>
          <w:lang w:val="en-US" w:eastAsia="zh-CN"/>
        </w:rPr>
        <w:t>5</w:t>
      </w:r>
    </w:p>
    <w:p w14:paraId="121AC718" w14:textId="4EA88F5E" w:rsidR="00E0408E" w:rsidRPr="00AA605B" w:rsidRDefault="00E0408E" w:rsidP="00AA605B">
      <w:pPr>
        <w:pStyle w:val="ListParagraph"/>
        <w:numPr>
          <w:ilvl w:val="0"/>
          <w:numId w:val="39"/>
        </w:numPr>
        <w:jc w:val="both"/>
        <w:rPr>
          <w:b/>
          <w:bCs/>
          <w:lang w:val="en-US" w:eastAsia="zh-CN"/>
        </w:rPr>
      </w:pPr>
      <w:r w:rsidRPr="00AA605B">
        <w:rPr>
          <w:b/>
          <w:bCs/>
          <w:lang w:val="en-US" w:eastAsia="zh-CN"/>
        </w:rPr>
        <w:t>Optionally include Rural scenarios with ISD ~3 km and ~</w:t>
      </w:r>
      <w:r w:rsidR="00AA605B" w:rsidRPr="00AA605B">
        <w:rPr>
          <w:b/>
          <w:bCs/>
          <w:lang w:val="en-US" w:eastAsia="zh-CN"/>
        </w:rPr>
        <w:t>5 km</w:t>
      </w:r>
      <w:r w:rsidR="00A40764">
        <w:rPr>
          <w:b/>
          <w:bCs/>
          <w:lang w:val="en-US" w:eastAsia="zh-CN"/>
        </w:rPr>
        <w:t>, potentially for specific frequency bands only</w:t>
      </w:r>
    </w:p>
    <w:p w14:paraId="0FFB39B5" w14:textId="77777777" w:rsidR="00AA605B" w:rsidRDefault="00AA605B" w:rsidP="000F4DDA">
      <w:pPr>
        <w:jc w:val="both"/>
        <w:rPr>
          <w:lang w:val="en-US" w:eastAsia="zh-CN"/>
        </w:rPr>
      </w:pPr>
    </w:p>
    <w:p w14:paraId="293DF859" w14:textId="2ACA900B" w:rsidR="0002018E" w:rsidRDefault="0002018E" w:rsidP="000F4DDA">
      <w:pPr>
        <w:jc w:val="both"/>
        <w:rPr>
          <w:lang w:val="en-US" w:eastAsia="zh-CN"/>
        </w:rPr>
      </w:pPr>
      <w:r>
        <w:rPr>
          <w:lang w:val="en-US" w:eastAsia="zh-CN"/>
        </w:rPr>
        <w:t>Note that for the larger ISDs, the BS antenna height assumption may be adjusted from 35 m to a higher value.</w:t>
      </w:r>
    </w:p>
    <w:p w14:paraId="0638C97D" w14:textId="77777777" w:rsidR="0002018E" w:rsidRDefault="0002018E" w:rsidP="000F4DDA">
      <w:pPr>
        <w:jc w:val="both"/>
        <w:rPr>
          <w:lang w:val="en-US" w:eastAsia="zh-CN"/>
        </w:rPr>
      </w:pPr>
    </w:p>
    <w:p w14:paraId="040D2A20" w14:textId="5B97C3D5" w:rsidR="00DD7447" w:rsidRPr="000B5559" w:rsidRDefault="00B75725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 power class</w:t>
      </w:r>
    </w:p>
    <w:p w14:paraId="76859BE8" w14:textId="02E867EB" w:rsidR="00C85988" w:rsidRDefault="00B75725" w:rsidP="00216E3E">
      <w:pPr>
        <w:jc w:val="both"/>
        <w:rPr>
          <w:lang w:val="en-US" w:eastAsia="zh-CN"/>
        </w:rPr>
      </w:pPr>
      <w:r>
        <w:rPr>
          <w:lang w:val="en-US" w:eastAsia="zh-CN"/>
        </w:rPr>
        <w:t>The UE power class would be common for all scenarios</w:t>
      </w:r>
      <w:r w:rsidR="000D6705">
        <w:rPr>
          <w:lang w:val="en-US" w:eastAsia="zh-CN"/>
        </w:rPr>
        <w:t>.</w:t>
      </w:r>
      <w:r w:rsidR="00CA142E">
        <w:rPr>
          <w:lang w:val="en-US" w:eastAsia="zh-CN"/>
        </w:rPr>
        <w:t xml:space="preserve"> In 5G, two power classes are </w:t>
      </w:r>
      <w:r w:rsidR="00D125C1">
        <w:rPr>
          <w:lang w:val="en-US" w:eastAsia="zh-CN"/>
        </w:rPr>
        <w:t xml:space="preserve">typically used: 23 dBm and 26 dBm. The latter </w:t>
      </w:r>
      <w:r w:rsidR="00316186">
        <w:rPr>
          <w:lang w:val="en-US" w:eastAsia="zh-CN"/>
        </w:rPr>
        <w:t>is usually applied in the higher TDD bands.</w:t>
      </w:r>
      <w:r w:rsidR="004B3AB3">
        <w:rPr>
          <w:lang w:val="en-US" w:eastAsia="zh-CN"/>
        </w:rPr>
        <w:t xml:space="preserve"> It is </w:t>
      </w:r>
      <w:r w:rsidR="00DE20C4">
        <w:rPr>
          <w:lang w:val="en-US" w:eastAsia="zh-CN"/>
        </w:rPr>
        <w:t>noted</w:t>
      </w:r>
      <w:r w:rsidR="004B3AB3">
        <w:rPr>
          <w:lang w:val="en-US" w:eastAsia="zh-CN"/>
        </w:rPr>
        <w:t xml:space="preserve"> that for 26 dBm in some cases SAR (Specific Absor</w:t>
      </w:r>
      <w:r w:rsidR="00DE20C4">
        <w:rPr>
          <w:lang w:val="en-US" w:eastAsia="zh-CN"/>
        </w:rPr>
        <w:t>p</w:t>
      </w:r>
      <w:r w:rsidR="004B3AB3">
        <w:rPr>
          <w:lang w:val="en-US" w:eastAsia="zh-CN"/>
        </w:rPr>
        <w:t>tion Requirements)</w:t>
      </w:r>
      <w:r w:rsidR="00DE20C4">
        <w:rPr>
          <w:lang w:val="en-US" w:eastAsia="zh-CN"/>
        </w:rPr>
        <w:t xml:space="preserve"> are applied</w:t>
      </w:r>
      <w:r w:rsidR="00396EC1">
        <w:rPr>
          <w:lang w:val="en-US" w:eastAsia="zh-CN"/>
        </w:rPr>
        <w:t xml:space="preserve"> which imply &lt; 100% duty cycle operation. If 26 dBm is </w:t>
      </w:r>
      <w:r w:rsidR="00C85988">
        <w:rPr>
          <w:lang w:val="en-US" w:eastAsia="zh-CN"/>
        </w:rPr>
        <w:t>used for evaluations, the duty cycle rules need to be considered.</w:t>
      </w:r>
    </w:p>
    <w:p w14:paraId="279B11B4" w14:textId="733908CD" w:rsidR="00B75725" w:rsidRPr="000B5559" w:rsidRDefault="00824D48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</w:t>
      </w:r>
      <w:r w:rsidR="000D6705" w:rsidRPr="000B5559">
        <w:rPr>
          <w:color w:val="auto"/>
          <w:lang w:val="en-US" w:eastAsia="zh-CN"/>
        </w:rPr>
        <w:t xml:space="preserve"> antenna parameters</w:t>
      </w:r>
    </w:p>
    <w:p w14:paraId="7E75C7B7" w14:textId="1E4FE9AB" w:rsidR="000D6705" w:rsidRDefault="000D670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UE terminals are </w:t>
      </w:r>
      <w:r w:rsidR="00B60167">
        <w:rPr>
          <w:lang w:val="en-US" w:eastAsia="zh-CN"/>
        </w:rPr>
        <w:t>usually the same between scenarios, except specific technology topics such as NTN, IoT, etc.</w:t>
      </w:r>
      <w:r w:rsidR="00044978">
        <w:rPr>
          <w:lang w:val="en-US" w:eastAsia="zh-CN"/>
        </w:rPr>
        <w:t xml:space="preserve"> Suggest agreeing on one IoT (min capability device), one regular smartphone-based device</w:t>
      </w:r>
      <w:r w:rsidR="00D14AEA">
        <w:rPr>
          <w:lang w:val="en-US" w:eastAsia="zh-CN"/>
        </w:rPr>
        <w:t xml:space="preserve"> (following the R19 handheld model), and one FWA device (following the R19 FWA model).</w:t>
      </w:r>
    </w:p>
    <w:p w14:paraId="5B25DFB1" w14:textId="0B0EA6D5" w:rsidR="007324E7" w:rsidRPr="000B5559" w:rsidRDefault="007324E7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 uplink power control</w:t>
      </w:r>
    </w:p>
    <w:p w14:paraId="57036802" w14:textId="341A9955" w:rsidR="007324E7" w:rsidRDefault="00F964BA" w:rsidP="007324E7">
      <w:pPr>
        <w:jc w:val="both"/>
        <w:rPr>
          <w:lang w:val="en-US" w:eastAsia="zh-CN"/>
        </w:rPr>
      </w:pPr>
      <w:r>
        <w:rPr>
          <w:lang w:val="en-US" w:eastAsia="zh-CN"/>
        </w:rPr>
        <w:t>U</w:t>
      </w:r>
      <w:r w:rsidR="00E12076">
        <w:rPr>
          <w:lang w:val="en-US" w:eastAsia="zh-CN"/>
        </w:rPr>
        <w:t xml:space="preserve">plink power control parameters are not </w:t>
      </w:r>
      <w:r w:rsidR="00DE6590">
        <w:rPr>
          <w:lang w:val="en-US" w:eastAsia="zh-CN"/>
        </w:rPr>
        <w:t xml:space="preserve">typically </w:t>
      </w:r>
      <w:r w:rsidR="00191370">
        <w:rPr>
          <w:lang w:val="en-US" w:eastAsia="zh-CN"/>
        </w:rPr>
        <w:t>extensively discussed in evaluation assumptions in RAN1. However, it is one of the key setting</w:t>
      </w:r>
      <w:r w:rsidR="00DE6590">
        <w:rPr>
          <w:lang w:val="en-US" w:eastAsia="zh-CN"/>
        </w:rPr>
        <w:t>s</w:t>
      </w:r>
      <w:r w:rsidR="00191370">
        <w:rPr>
          <w:lang w:val="en-US" w:eastAsia="zh-CN"/>
        </w:rPr>
        <w:t xml:space="preserve"> which impact</w:t>
      </w:r>
      <w:r w:rsidR="00DE6590">
        <w:rPr>
          <w:lang w:val="en-US" w:eastAsia="zh-CN"/>
        </w:rPr>
        <w:t>s</w:t>
      </w:r>
      <w:r w:rsidR="00191370">
        <w:rPr>
          <w:lang w:val="en-US" w:eastAsia="zh-CN"/>
        </w:rPr>
        <w:t xml:space="preserve"> UL performance.</w:t>
      </w:r>
      <w:r w:rsidR="006A006B">
        <w:rPr>
          <w:lang w:val="en-US" w:eastAsia="zh-CN"/>
        </w:rPr>
        <w:t xml:space="preserve"> RAN1 may want to discuss </w:t>
      </w:r>
      <w:r w:rsidR="0024445E">
        <w:rPr>
          <w:lang w:val="en-US" w:eastAsia="zh-CN"/>
        </w:rPr>
        <w:t>at least some methods and/or criteria to come up with a reasonable OLPC setting.</w:t>
      </w:r>
    </w:p>
    <w:p w14:paraId="5A0D483E" w14:textId="3BFA75E9" w:rsidR="007E25FD" w:rsidRDefault="007E25FD" w:rsidP="007324E7">
      <w:pPr>
        <w:jc w:val="both"/>
        <w:rPr>
          <w:lang w:val="en-US" w:eastAsia="zh-CN"/>
        </w:rPr>
      </w:pPr>
      <w:r>
        <w:rPr>
          <w:lang w:val="en-US" w:eastAsia="zh-CN"/>
        </w:rPr>
        <w:t>One potential approach to selecting OLPC P0 and alpha (or their equivalents in 6GR),</w:t>
      </w:r>
      <w:r w:rsidR="009B253F">
        <w:rPr>
          <w:lang w:val="en-US" w:eastAsia="zh-CN"/>
        </w:rPr>
        <w:t xml:space="preserve"> is mentioned in </w:t>
      </w:r>
      <w:r w:rsidR="005118D0">
        <w:rPr>
          <w:highlight w:val="yellow"/>
          <w:lang w:val="en-US" w:eastAsia="zh-CN"/>
        </w:rPr>
        <w:fldChar w:fldCharType="begin"/>
      </w:r>
      <w:r w:rsidR="005118D0">
        <w:rPr>
          <w:lang w:val="en-US" w:eastAsia="zh-CN"/>
        </w:rPr>
        <w:instrText xml:space="preserve"> REF _Ref210316401 \r \h </w:instrText>
      </w:r>
      <w:r w:rsidR="005118D0">
        <w:rPr>
          <w:highlight w:val="yellow"/>
          <w:lang w:val="en-US" w:eastAsia="zh-CN"/>
        </w:rPr>
      </w:r>
      <w:r w:rsidR="005118D0">
        <w:rPr>
          <w:highlight w:val="yellow"/>
          <w:lang w:val="en-US" w:eastAsia="zh-CN"/>
        </w:rPr>
        <w:fldChar w:fldCharType="separate"/>
      </w:r>
      <w:r w:rsidR="00A062EB">
        <w:rPr>
          <w:lang w:val="en-US" w:eastAsia="zh-CN"/>
        </w:rPr>
        <w:t>[6]</w:t>
      </w:r>
      <w:r w:rsidR="005118D0">
        <w:rPr>
          <w:highlight w:val="yellow"/>
          <w:lang w:val="en-US" w:eastAsia="zh-CN"/>
        </w:rPr>
        <w:fldChar w:fldCharType="end"/>
      </w:r>
      <w:r w:rsidR="009B253F">
        <w:rPr>
          <w:lang w:val="en-US" w:eastAsia="zh-CN"/>
        </w:rPr>
        <w:t>.</w:t>
      </w:r>
      <w:r w:rsidR="005118D0">
        <w:rPr>
          <w:lang w:val="en-US" w:eastAsia="zh-CN"/>
        </w:rPr>
        <w:t xml:space="preserve"> It assumes a sweep over P0 and alpha, and selection of a best </w:t>
      </w:r>
      <w:r w:rsidR="006B3FC5">
        <w:rPr>
          <w:lang w:val="en-US" w:eastAsia="zh-CN"/>
        </w:rPr>
        <w:t xml:space="preserve">average-to-edge tradeoff point on a normalized throughput </w:t>
      </w:r>
      <w:r w:rsidR="003F69A2">
        <w:rPr>
          <w:lang w:val="en-US" w:eastAsia="zh-CN"/>
        </w:rPr>
        <w:t>curve</w:t>
      </w:r>
      <w:r w:rsidR="006B3FC5">
        <w:rPr>
          <w:lang w:val="en-US" w:eastAsia="zh-CN"/>
        </w:rPr>
        <w:t>.</w:t>
      </w:r>
      <w:r w:rsidR="00E767FE">
        <w:rPr>
          <w:lang w:val="en-US" w:eastAsia="zh-CN"/>
        </w:rPr>
        <w:t xml:space="preserve"> In </w:t>
      </w:r>
      <w:r w:rsidR="00E767FE">
        <w:rPr>
          <w:lang w:val="en-US" w:eastAsia="zh-CN"/>
        </w:rPr>
        <w:fldChar w:fldCharType="begin"/>
      </w:r>
      <w:r w:rsidR="00E767FE">
        <w:rPr>
          <w:lang w:val="en-US" w:eastAsia="zh-CN"/>
        </w:rPr>
        <w:instrText xml:space="preserve"> REF _Ref210316679 \h </w:instrText>
      </w:r>
      <w:r w:rsidR="00E767FE">
        <w:rPr>
          <w:lang w:val="en-US" w:eastAsia="zh-CN"/>
        </w:rPr>
      </w:r>
      <w:r w:rsidR="00E767FE">
        <w:rPr>
          <w:lang w:val="en-US" w:eastAsia="zh-CN"/>
        </w:rPr>
        <w:fldChar w:fldCharType="separate"/>
      </w:r>
      <w:r w:rsidR="00A062EB">
        <w:t xml:space="preserve">Figure </w:t>
      </w:r>
      <w:r w:rsidR="00E767FE">
        <w:rPr>
          <w:lang w:val="en-US" w:eastAsia="zh-CN"/>
        </w:rPr>
        <w:fldChar w:fldCharType="end"/>
      </w:r>
      <w:r w:rsidR="00E767FE">
        <w:rPr>
          <w:lang w:val="en-US" w:eastAsia="zh-CN"/>
        </w:rPr>
        <w:t xml:space="preserve">, an example of such approach is shown. </w:t>
      </w:r>
      <w:r w:rsidR="0009089F">
        <w:rPr>
          <w:lang w:val="en-US" w:eastAsia="zh-CN"/>
        </w:rPr>
        <w:t xml:space="preserve">In one evaluated case, for a given </w:t>
      </w:r>
      <m:oMath>
        <m:r>
          <w:rPr>
            <w:rFonts w:ascii="Cambria Math" w:hAnsi="Cambria Math"/>
            <w:lang w:val="en-US" w:eastAsia="zh-CN"/>
          </w:rPr>
          <m:t>α</m:t>
        </m:r>
      </m:oMath>
      <w:r w:rsidR="0009089F">
        <w:rPr>
          <w:lang w:val="en-US" w:eastAsia="zh-CN"/>
        </w:rPr>
        <w:t>=0.7</w:t>
      </w:r>
      <w:r w:rsidR="00774435">
        <w:rPr>
          <w:lang w:val="en-US" w:eastAsia="zh-CN"/>
        </w:rPr>
        <w:t>, P0 = -90 dBm maximizes cell-edge throughput, while P0=-</w:t>
      </w:r>
      <w:r w:rsidR="00880466">
        <w:rPr>
          <w:lang w:val="en-US" w:eastAsia="zh-CN"/>
        </w:rPr>
        <w:t>80 dBm maximizes cell average throughput. Then a crossing point of the cell-edge and cell-average throughput curves</w:t>
      </w:r>
      <w:r w:rsidR="00F6728E">
        <w:rPr>
          <w:lang w:val="en-US" w:eastAsia="zh-CN"/>
        </w:rPr>
        <w:t xml:space="preserve"> </w:t>
      </w:r>
      <w:r w:rsidR="00F6728E">
        <w:rPr>
          <w:lang w:val="en-US" w:eastAsia="zh-CN"/>
        </w:rPr>
        <w:t xml:space="preserve">(P0=-86 dBm) </w:t>
      </w:r>
      <w:r w:rsidR="00880466">
        <w:rPr>
          <w:lang w:val="en-US" w:eastAsia="zh-CN"/>
        </w:rPr>
        <w:t>may be considered as a tradeoff point</w:t>
      </w:r>
      <w:r w:rsidR="00B62644">
        <w:rPr>
          <w:lang w:val="en-US" w:eastAsia="zh-CN"/>
        </w:rPr>
        <w:t xml:space="preserve"> for this </w:t>
      </w:r>
      <w:r w:rsidR="00941F13">
        <w:rPr>
          <w:lang w:val="en-US" w:eastAsia="zh-CN"/>
        </w:rPr>
        <w:t>evaluated scheme</w:t>
      </w:r>
      <w:r w:rsidR="00B62644">
        <w:rPr>
          <w:lang w:val="en-US" w:eastAsia="zh-CN"/>
        </w:rPr>
        <w:t>.</w:t>
      </w:r>
      <w:r w:rsidR="00F6728E">
        <w:rPr>
          <w:lang w:val="en-US" w:eastAsia="zh-CN"/>
        </w:rPr>
        <w:t xml:space="preserve"> This approach can be extended to other </w:t>
      </w:r>
      <w:r w:rsidR="0035108A">
        <w:rPr>
          <w:lang w:val="en-US" w:eastAsia="zh-CN"/>
        </w:rPr>
        <w:t>metrics at hands, such as packet delay, UE satisfaction ratio, etc.</w:t>
      </w:r>
    </w:p>
    <w:p w14:paraId="0479E63D" w14:textId="6DA0C27F" w:rsidR="00B62644" w:rsidRDefault="00B62644" w:rsidP="007324E7">
      <w:pPr>
        <w:jc w:val="both"/>
        <w:rPr>
          <w:lang w:val="en-US" w:eastAsia="zh-CN"/>
        </w:rPr>
      </w:pPr>
      <w:r>
        <w:rPr>
          <w:lang w:val="en-US" w:eastAsia="zh-CN"/>
        </w:rPr>
        <w:lastRenderedPageBreak/>
        <w:t xml:space="preserve">When multiple schemes are evaluated, or when different network loadings </w:t>
      </w:r>
      <w:r w:rsidR="00941F13">
        <w:rPr>
          <w:lang w:val="en-US" w:eastAsia="zh-CN"/>
        </w:rPr>
        <w:t>are evaluated</w:t>
      </w:r>
      <w:r>
        <w:rPr>
          <w:lang w:val="en-US" w:eastAsia="zh-CN"/>
        </w:rPr>
        <w:t>, one tradeoff point may be chosen using a baseline scenario first and then re-used for other cases.</w:t>
      </w:r>
    </w:p>
    <w:p w14:paraId="2953772E" w14:textId="0874861B" w:rsidR="00FA4F6E" w:rsidRDefault="00503BA3" w:rsidP="00096E6F">
      <w:pPr>
        <w:jc w:val="center"/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949815D" wp14:editId="23B158AA">
            <wp:extent cx="2683882" cy="2098430"/>
            <wp:effectExtent l="0" t="0" r="0" b="0"/>
            <wp:docPr id="621506074" name="Picture 2" descr="A graph with a red circle and blue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506074" name="Picture 2" descr="A graph with a red circle and blue lin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13" cy="2099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9465C" w14:textId="7A962958" w:rsidR="00503BA3" w:rsidRDefault="00503BA3" w:rsidP="00503BA3">
      <w:pPr>
        <w:pStyle w:val="Caption"/>
        <w:jc w:val="center"/>
      </w:pPr>
      <w:bookmarkStart w:id="3" w:name="_Ref2103166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62EB">
        <w:rPr>
          <w:noProof/>
        </w:rPr>
        <w:t>3</w:t>
      </w:r>
      <w:r>
        <w:fldChar w:fldCharType="end"/>
      </w:r>
      <w:bookmarkEnd w:id="3"/>
      <w:r>
        <w:t>.</w:t>
      </w:r>
      <w:r w:rsidR="00E767FE">
        <w:t xml:space="preserve"> Example</w:t>
      </w:r>
      <w:r>
        <w:t xml:space="preserve"> </w:t>
      </w:r>
      <w:r w:rsidR="00E767FE">
        <w:t>OLPC parameter selection approach</w:t>
      </w:r>
    </w:p>
    <w:p w14:paraId="3EBE61A2" w14:textId="77777777" w:rsidR="00503BA3" w:rsidRPr="00503BA3" w:rsidRDefault="00503BA3" w:rsidP="00E767FE">
      <w:pPr>
        <w:rPr>
          <w:lang w:eastAsia="zh-CN"/>
        </w:rPr>
      </w:pPr>
    </w:p>
    <w:p w14:paraId="71627551" w14:textId="5B95EEDE" w:rsidR="00941F13" w:rsidRPr="00FF00DE" w:rsidRDefault="00941F13" w:rsidP="00941F13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35108A">
        <w:rPr>
          <w:b/>
          <w:bCs/>
          <w:lang w:eastAsia="zh-CN"/>
        </w:rPr>
        <w:t>6</w:t>
      </w:r>
    </w:p>
    <w:p w14:paraId="693B96C4" w14:textId="3E4D8507" w:rsidR="00941F13" w:rsidRPr="00F654BC" w:rsidRDefault="00941F13" w:rsidP="00941F13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 xml:space="preserve">RAN1 to discuss reasonable uplink power control setting </w:t>
      </w:r>
      <w:r w:rsidR="0078028B">
        <w:rPr>
          <w:b/>
          <w:bCs/>
          <w:lang w:eastAsia="zh-CN"/>
        </w:rPr>
        <w:t xml:space="preserve">strategies / criteria, e.g. </w:t>
      </w:r>
      <w:r w:rsidR="0060737D">
        <w:rPr>
          <w:b/>
          <w:bCs/>
          <w:lang w:eastAsia="zh-CN"/>
        </w:rPr>
        <w:t>balance of normalized average and edge throughput</w:t>
      </w:r>
      <w:r w:rsidR="005D662D">
        <w:rPr>
          <w:b/>
          <w:bCs/>
          <w:lang w:eastAsia="zh-CN"/>
        </w:rPr>
        <w:t>s</w:t>
      </w:r>
    </w:p>
    <w:p w14:paraId="3652C36C" w14:textId="77777777" w:rsidR="00FA4F6E" w:rsidRPr="00941F13" w:rsidRDefault="00FA4F6E" w:rsidP="007324E7">
      <w:pPr>
        <w:jc w:val="both"/>
        <w:rPr>
          <w:lang w:eastAsia="zh-CN"/>
        </w:rPr>
      </w:pPr>
    </w:p>
    <w:p w14:paraId="01A55628" w14:textId="752C5A93" w:rsidR="00DA4C63" w:rsidRPr="000B5559" w:rsidRDefault="00DA4C63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Channel model</w:t>
      </w:r>
    </w:p>
    <w:p w14:paraId="0DC4C5B7" w14:textId="08A51A60" w:rsidR="00DA4C63" w:rsidRDefault="00DA4C63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For most of the scenarios, </w:t>
      </w:r>
      <w:r w:rsidR="00FE0A7A">
        <w:rPr>
          <w:lang w:val="en-US" w:eastAsia="zh-CN"/>
        </w:rPr>
        <w:t xml:space="preserve">the </w:t>
      </w:r>
      <w:r>
        <w:rPr>
          <w:lang w:val="en-US" w:eastAsia="zh-CN"/>
        </w:rPr>
        <w:t xml:space="preserve">latest TR </w:t>
      </w:r>
      <w:r w:rsidR="00662B82">
        <w:rPr>
          <w:lang w:val="en-US" w:eastAsia="zh-CN"/>
        </w:rPr>
        <w:t xml:space="preserve">38.901 </w:t>
      </w:r>
      <w:r w:rsidR="00971C8E">
        <w:rPr>
          <w:lang w:val="en-US" w:eastAsia="zh-CN"/>
        </w:rPr>
        <w:t xml:space="preserve">may be </w:t>
      </w:r>
      <w:r w:rsidR="00FA6FD4">
        <w:rPr>
          <w:lang w:val="en-US" w:eastAsia="zh-CN"/>
        </w:rPr>
        <w:t>applicable</w:t>
      </w:r>
      <w:r w:rsidR="00971C8E">
        <w:rPr>
          <w:lang w:val="en-US" w:eastAsia="zh-CN"/>
        </w:rPr>
        <w:t xml:space="preserve">. Some scenarios require additional discussion, e.g. High-speed, NTN, </w:t>
      </w:r>
      <w:r w:rsidR="00FA6FD4">
        <w:rPr>
          <w:lang w:val="en-US" w:eastAsia="zh-CN"/>
        </w:rPr>
        <w:t xml:space="preserve">etc. For </w:t>
      </w:r>
      <w:proofErr w:type="spellStart"/>
      <w:r w:rsidR="00FA6FD4">
        <w:rPr>
          <w:lang w:val="en-US" w:eastAsia="zh-CN"/>
        </w:rPr>
        <w:t>UMa</w:t>
      </w:r>
      <w:proofErr w:type="spellEnd"/>
      <w:r w:rsidR="00FA6FD4">
        <w:rPr>
          <w:lang w:val="en-US" w:eastAsia="zh-CN"/>
        </w:rPr>
        <w:t xml:space="preserve">, </w:t>
      </w:r>
      <w:proofErr w:type="spellStart"/>
      <w:r w:rsidR="00FA6FD4">
        <w:rPr>
          <w:lang w:val="en-US" w:eastAsia="zh-CN"/>
        </w:rPr>
        <w:t>UMi</w:t>
      </w:r>
      <w:proofErr w:type="spellEnd"/>
      <w:r w:rsidR="00FA6FD4">
        <w:rPr>
          <w:lang w:val="en-US" w:eastAsia="zh-CN"/>
        </w:rPr>
        <w:t xml:space="preserve">, </w:t>
      </w:r>
      <w:proofErr w:type="spellStart"/>
      <w:r w:rsidR="00FA6FD4">
        <w:rPr>
          <w:lang w:val="en-US" w:eastAsia="zh-CN"/>
        </w:rPr>
        <w:t>RMa</w:t>
      </w:r>
      <w:proofErr w:type="spellEnd"/>
      <w:r w:rsidR="00FA6FD4">
        <w:rPr>
          <w:lang w:val="en-US" w:eastAsia="zh-CN"/>
        </w:rPr>
        <w:t>, the Relea</w:t>
      </w:r>
      <w:r w:rsidR="00064F77">
        <w:rPr>
          <w:lang w:val="en-US" w:eastAsia="zh-CN"/>
        </w:rPr>
        <w:t>s</w:t>
      </w:r>
      <w:r w:rsidR="00FA6FD4">
        <w:rPr>
          <w:lang w:val="en-US" w:eastAsia="zh-CN"/>
        </w:rPr>
        <w:t>e-19 versions should be used</w:t>
      </w:r>
      <w:r w:rsidR="002B4414">
        <w:rPr>
          <w:lang w:val="en-US" w:eastAsia="zh-CN"/>
        </w:rPr>
        <w:t>.</w:t>
      </w:r>
    </w:p>
    <w:p w14:paraId="24403241" w14:textId="2DD1DC0A" w:rsidR="00FA6FD4" w:rsidRPr="000B5559" w:rsidRDefault="006C7130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Numerology</w:t>
      </w:r>
    </w:p>
    <w:p w14:paraId="69161769" w14:textId="20303DFD" w:rsidR="006C7130" w:rsidRDefault="006C7130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numerology is linked to the frequency band and carrier </w:t>
      </w:r>
      <w:r w:rsidR="009D2B61">
        <w:rPr>
          <w:lang w:val="en-US" w:eastAsia="zh-CN"/>
        </w:rPr>
        <w:t>BW;</w:t>
      </w:r>
      <w:r w:rsidR="00E21ECC">
        <w:rPr>
          <w:lang w:val="en-US" w:eastAsia="zh-CN"/>
        </w:rPr>
        <w:t xml:space="preserve"> it may not be </w:t>
      </w:r>
      <w:r w:rsidR="00125E7A">
        <w:rPr>
          <w:lang w:val="en-US" w:eastAsia="zh-CN"/>
        </w:rPr>
        <w:t>an attribute of a scenario</w:t>
      </w:r>
      <w:r w:rsidR="00100085">
        <w:rPr>
          <w:lang w:val="en-US" w:eastAsia="zh-CN"/>
        </w:rPr>
        <w:t>.</w:t>
      </w:r>
    </w:p>
    <w:p w14:paraId="4E240C73" w14:textId="245ED012" w:rsidR="00100085" w:rsidRPr="000B5559" w:rsidRDefault="00100085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Scheduling</w:t>
      </w:r>
    </w:p>
    <w:p w14:paraId="65EF0B28" w14:textId="77777777" w:rsidR="00125E7A" w:rsidRDefault="0010008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There are a lot more considerations </w:t>
      </w:r>
      <w:r w:rsidR="001D5D17">
        <w:rPr>
          <w:lang w:val="en-US" w:eastAsia="zh-CN"/>
        </w:rPr>
        <w:t xml:space="preserve">beyond the maximization criteria </w:t>
      </w:r>
      <w:r w:rsidR="00125E7A">
        <w:rPr>
          <w:lang w:val="en-US" w:eastAsia="zh-CN"/>
        </w:rPr>
        <w:t xml:space="preserve">for scheduling </w:t>
      </w:r>
      <w:r w:rsidR="001D5D17">
        <w:rPr>
          <w:lang w:val="en-US" w:eastAsia="zh-CN"/>
        </w:rPr>
        <w:t xml:space="preserve">(e.g., Proportional Fair metric). </w:t>
      </w:r>
      <w:r w:rsidR="00F75434">
        <w:rPr>
          <w:lang w:val="en-US" w:eastAsia="zh-CN"/>
        </w:rPr>
        <w:t xml:space="preserve">For traffic models which involve delay aspects, the delay may also be considered. In </w:t>
      </w:r>
      <w:r w:rsidR="001933C0">
        <w:rPr>
          <w:lang w:val="en-US" w:eastAsia="zh-CN"/>
        </w:rPr>
        <w:t>mixed</w:t>
      </w:r>
      <w:r w:rsidR="00F75434">
        <w:rPr>
          <w:lang w:val="en-US" w:eastAsia="zh-CN"/>
        </w:rPr>
        <w:t xml:space="preserve"> traffic cases, different traffic flows may be </w:t>
      </w:r>
      <w:r w:rsidR="008D4929">
        <w:rPr>
          <w:lang w:val="en-US" w:eastAsia="zh-CN"/>
        </w:rPr>
        <w:t>prioritized / selected based on QoS.</w:t>
      </w:r>
    </w:p>
    <w:p w14:paraId="772F6498" w14:textId="5894863A" w:rsidR="00100085" w:rsidRDefault="008D4929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In that sense, we believe </w:t>
      </w:r>
      <w:r w:rsidR="00802101">
        <w:rPr>
          <w:lang w:val="en-US" w:eastAsia="zh-CN"/>
        </w:rPr>
        <w:t xml:space="preserve">using PF for </w:t>
      </w:r>
      <w:r w:rsidR="003D7DAC">
        <w:rPr>
          <w:lang w:val="en-US" w:eastAsia="zh-CN"/>
        </w:rPr>
        <w:t>full buffer</w:t>
      </w:r>
      <w:r w:rsidR="00802101">
        <w:rPr>
          <w:lang w:val="en-US" w:eastAsia="zh-CN"/>
        </w:rPr>
        <w:t xml:space="preserve"> as a baseline is agreeable, however for NFB cases </w:t>
      </w:r>
      <w:r w:rsidR="00EA0AC2">
        <w:rPr>
          <w:lang w:val="en-US" w:eastAsia="zh-CN"/>
        </w:rPr>
        <w:t>additional discussion needs to be conveyed first.</w:t>
      </w:r>
    </w:p>
    <w:p w14:paraId="03DC9C4A" w14:textId="3529E621" w:rsidR="00EA0AC2" w:rsidRPr="000B5559" w:rsidRDefault="00EA0AC2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Feedback assumption</w:t>
      </w:r>
    </w:p>
    <w:p w14:paraId="5A5C587D" w14:textId="23AE7517" w:rsidR="00EA0AC2" w:rsidRDefault="005536C5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The feedback </w:t>
      </w:r>
      <w:r w:rsidR="00A35348">
        <w:rPr>
          <w:lang w:val="en-US" w:eastAsia="zh-CN"/>
        </w:rPr>
        <w:t>design</w:t>
      </w:r>
      <w:r>
        <w:rPr>
          <w:lang w:val="en-US" w:eastAsia="zh-CN"/>
        </w:rPr>
        <w:t xml:space="preserve"> usually </w:t>
      </w:r>
      <w:r w:rsidR="00A35348">
        <w:rPr>
          <w:lang w:val="en-US" w:eastAsia="zh-CN"/>
        </w:rPr>
        <w:t>involves</w:t>
      </w:r>
      <w:r>
        <w:rPr>
          <w:lang w:val="en-US" w:eastAsia="zh-CN"/>
        </w:rPr>
        <w:t xml:space="preserve"> </w:t>
      </w:r>
      <w:r w:rsidR="000B0FDF">
        <w:rPr>
          <w:lang w:val="en-US" w:eastAsia="zh-CN"/>
        </w:rPr>
        <w:t>radio-access technology specific aspects</w:t>
      </w:r>
      <w:r w:rsidR="00FF350A">
        <w:rPr>
          <w:lang w:val="en-US" w:eastAsia="zh-CN"/>
        </w:rPr>
        <w:t xml:space="preserve"> and requires a lot of assumptions made to evaluate any non-idealities. Letting that </w:t>
      </w:r>
      <w:r w:rsidR="00A35348">
        <w:rPr>
          <w:lang w:val="en-US" w:eastAsia="zh-CN"/>
        </w:rPr>
        <w:t>aspect</w:t>
      </w:r>
      <w:r w:rsidR="00FF350A">
        <w:rPr>
          <w:lang w:val="en-US" w:eastAsia="zh-CN"/>
        </w:rPr>
        <w:t xml:space="preserve"> to be ideal as a baseline </w:t>
      </w:r>
      <w:r w:rsidR="00A35348">
        <w:rPr>
          <w:lang w:val="en-US" w:eastAsia="zh-CN"/>
        </w:rPr>
        <w:t>is a way forward at current stage of the discussion.</w:t>
      </w:r>
    </w:p>
    <w:p w14:paraId="5F73D6C0" w14:textId="0B029F3E" w:rsidR="00E70068" w:rsidRPr="000B5559" w:rsidRDefault="009C318A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 xml:space="preserve">Mechanical </w:t>
      </w:r>
      <w:r w:rsidR="00EF5191" w:rsidRPr="000B5559">
        <w:rPr>
          <w:color w:val="auto"/>
          <w:lang w:val="en-US" w:eastAsia="zh-CN"/>
        </w:rPr>
        <w:t xml:space="preserve">and Electrical </w:t>
      </w:r>
      <w:r w:rsidRPr="000B5559">
        <w:rPr>
          <w:color w:val="auto"/>
          <w:lang w:val="en-US" w:eastAsia="zh-CN"/>
        </w:rPr>
        <w:t>tilt</w:t>
      </w:r>
    </w:p>
    <w:p w14:paraId="6AD18429" w14:textId="32DDBC69" w:rsidR="009C318A" w:rsidRDefault="009C318A" w:rsidP="00216E3E">
      <w:pPr>
        <w:jc w:val="both"/>
        <w:rPr>
          <w:lang w:val="en-US" w:eastAsia="zh-CN"/>
        </w:rPr>
      </w:pPr>
      <w:r>
        <w:rPr>
          <w:lang w:val="en-US" w:eastAsia="zh-CN"/>
        </w:rPr>
        <w:t xml:space="preserve">In previous studies, the mechanical tilt was not regularly used except </w:t>
      </w:r>
      <w:r w:rsidR="000B0B21">
        <w:rPr>
          <w:lang w:val="en-US" w:eastAsia="zh-CN"/>
        </w:rPr>
        <w:t xml:space="preserve">Indoor Hotspot ceiling mounted antenna cases. Recently, for Release 19 Sub-urban Macro, additional mechanical tilt was </w:t>
      </w:r>
      <w:r w:rsidR="00635127">
        <w:rPr>
          <w:lang w:val="en-US" w:eastAsia="zh-CN"/>
        </w:rPr>
        <w:t xml:space="preserve">agreed for calibration. </w:t>
      </w:r>
    </w:p>
    <w:p w14:paraId="75B88EF5" w14:textId="6A32CBD7" w:rsidR="002D3AC1" w:rsidRDefault="002D3AC1" w:rsidP="002D3AC1">
      <w:pPr>
        <w:pStyle w:val="Caption"/>
        <w:rPr>
          <w:lang w:val="en-US" w:eastAsia="zh-CN"/>
        </w:rPr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A062EB">
        <w:rPr>
          <w:noProof/>
        </w:rPr>
        <w:t>2</w:t>
      </w:r>
      <w:r>
        <w:fldChar w:fldCharType="end"/>
      </w:r>
      <w:r>
        <w:t>. Mechanical and Electrical tilts for scenarios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8"/>
        <w:gridCol w:w="1137"/>
        <w:gridCol w:w="1350"/>
        <w:gridCol w:w="1980"/>
        <w:gridCol w:w="1766"/>
        <w:gridCol w:w="1559"/>
      </w:tblGrid>
      <w:tr w:rsidR="00EF5191" w14:paraId="54116C28" w14:textId="77777777" w:rsidTr="00EF1AEF">
        <w:tc>
          <w:tcPr>
            <w:tcW w:w="1558" w:type="dxa"/>
          </w:tcPr>
          <w:p w14:paraId="33C70E47" w14:textId="77777777" w:rsidR="00EF5191" w:rsidRDefault="00EF5191" w:rsidP="00385275">
            <w:pPr>
              <w:rPr>
                <w:lang w:val="en-US" w:eastAsia="zh-CN"/>
              </w:rPr>
            </w:pPr>
          </w:p>
        </w:tc>
        <w:tc>
          <w:tcPr>
            <w:tcW w:w="1137" w:type="dxa"/>
          </w:tcPr>
          <w:p w14:paraId="767B7908" w14:textId="3A8BE37C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Indoor Hotspot</w:t>
            </w:r>
          </w:p>
        </w:tc>
        <w:tc>
          <w:tcPr>
            <w:tcW w:w="1350" w:type="dxa"/>
          </w:tcPr>
          <w:p w14:paraId="79DF0D6E" w14:textId="256250B6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Dense Urban</w:t>
            </w:r>
          </w:p>
        </w:tc>
        <w:tc>
          <w:tcPr>
            <w:tcW w:w="1980" w:type="dxa"/>
          </w:tcPr>
          <w:p w14:paraId="7D1339F5" w14:textId="0D1FC416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Rural</w:t>
            </w:r>
          </w:p>
        </w:tc>
        <w:tc>
          <w:tcPr>
            <w:tcW w:w="1766" w:type="dxa"/>
          </w:tcPr>
          <w:p w14:paraId="65A355BA" w14:textId="1DBD238B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Urban Macr</w:t>
            </w:r>
            <w:r w:rsidR="009052F9">
              <w:rPr>
                <w:lang w:val="en-US" w:eastAsia="zh-CN"/>
              </w:rPr>
              <w:t>o</w:t>
            </w:r>
          </w:p>
        </w:tc>
        <w:tc>
          <w:tcPr>
            <w:tcW w:w="1559" w:type="dxa"/>
          </w:tcPr>
          <w:p w14:paraId="461CA5CC" w14:textId="5AA52FB2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Sub-urban Macro</w:t>
            </w:r>
          </w:p>
        </w:tc>
      </w:tr>
      <w:tr w:rsidR="00EF5191" w14:paraId="04F9E9BC" w14:textId="77777777" w:rsidTr="00EF1AEF">
        <w:trPr>
          <w:trHeight w:val="62"/>
        </w:trPr>
        <w:tc>
          <w:tcPr>
            <w:tcW w:w="1558" w:type="dxa"/>
          </w:tcPr>
          <w:p w14:paraId="3B6F2DB2" w14:textId="1FA4618F" w:rsidR="00EF5191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Mechanical tilt</w:t>
            </w:r>
          </w:p>
        </w:tc>
        <w:tc>
          <w:tcPr>
            <w:tcW w:w="1137" w:type="dxa"/>
          </w:tcPr>
          <w:p w14:paraId="3338E679" w14:textId="0D1C4125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180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350" w:type="dxa"/>
          </w:tcPr>
          <w:p w14:paraId="28EE7D82" w14:textId="776B311D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980" w:type="dxa"/>
          </w:tcPr>
          <w:p w14:paraId="6051BDFD" w14:textId="7D0ECF55" w:rsidR="00DA4335" w:rsidRDefault="004321D5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="00F010C9" w:rsidRPr="009052F9">
              <w:rPr>
                <w:lang w:val="en-US" w:eastAsia="zh-CN"/>
              </w:rPr>
              <w:t>°</w:t>
            </w:r>
            <w:r w:rsidR="00F010C9">
              <w:rPr>
                <w:lang w:val="en-US" w:eastAsia="zh-CN"/>
              </w:rPr>
              <w:t xml:space="preserve"> or </w:t>
            </w:r>
            <w:r w:rsidR="00DA4335">
              <w:rPr>
                <w:lang w:val="en-US" w:eastAsia="zh-CN"/>
              </w:rPr>
              <w:t>94</w:t>
            </w:r>
            <w:r w:rsidR="00DA4335" w:rsidRPr="009052F9">
              <w:rPr>
                <w:lang w:val="en-US" w:eastAsia="zh-CN"/>
              </w:rPr>
              <w:t>°</w:t>
            </w:r>
            <w:r w:rsidR="00F010C9">
              <w:rPr>
                <w:lang w:val="en-US" w:eastAsia="zh-CN"/>
              </w:rPr>
              <w:t xml:space="preserve"> for any ISD</w:t>
            </w:r>
          </w:p>
        </w:tc>
        <w:tc>
          <w:tcPr>
            <w:tcW w:w="1766" w:type="dxa"/>
          </w:tcPr>
          <w:p w14:paraId="3AF283FA" w14:textId="1B77BDD5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559" w:type="dxa"/>
          </w:tcPr>
          <w:p w14:paraId="04BDEB56" w14:textId="4BD811A8" w:rsidR="00EF5191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95</w:t>
            </w:r>
            <w:r w:rsidRPr="009052F9">
              <w:rPr>
                <w:lang w:val="en-US" w:eastAsia="zh-CN"/>
              </w:rPr>
              <w:t>°</w:t>
            </w:r>
            <w:r w:rsidR="00557AF2">
              <w:rPr>
                <w:lang w:val="en-US" w:eastAsia="zh-CN"/>
              </w:rPr>
              <w:t xml:space="preserve"> or</w:t>
            </w:r>
            <w:r w:rsidRPr="009052F9">
              <w:rPr>
                <w:lang w:val="en-US" w:eastAsia="zh-CN"/>
              </w:rPr>
              <w:t xml:space="preserve"> 92°</w:t>
            </w:r>
            <w:r w:rsidR="00557AF2">
              <w:rPr>
                <w:lang w:val="en-US" w:eastAsia="zh-CN"/>
              </w:rPr>
              <w:t xml:space="preserve"> based on ISD</w:t>
            </w:r>
          </w:p>
        </w:tc>
      </w:tr>
      <w:tr w:rsidR="0009028F" w14:paraId="660DEB19" w14:textId="77777777" w:rsidTr="00EF1AEF">
        <w:tc>
          <w:tcPr>
            <w:tcW w:w="1558" w:type="dxa"/>
          </w:tcPr>
          <w:p w14:paraId="265EBE76" w14:textId="672344F7" w:rsidR="0009028F" w:rsidRDefault="0009028F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Electrical tilt</w:t>
            </w:r>
          </w:p>
        </w:tc>
        <w:tc>
          <w:tcPr>
            <w:tcW w:w="1137" w:type="dxa"/>
          </w:tcPr>
          <w:p w14:paraId="1BBD7575" w14:textId="46F20BED" w:rsidR="0009028F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  <w:tc>
          <w:tcPr>
            <w:tcW w:w="1350" w:type="dxa"/>
          </w:tcPr>
          <w:p w14:paraId="4E4FD302" w14:textId="2A17B808" w:rsidR="0009028F" w:rsidRDefault="0009028F" w:rsidP="00385275">
            <w:pPr>
              <w:rPr>
                <w:lang w:val="en-US" w:eastAsia="zh-CN"/>
              </w:rPr>
            </w:pPr>
          </w:p>
        </w:tc>
        <w:tc>
          <w:tcPr>
            <w:tcW w:w="1980" w:type="dxa"/>
          </w:tcPr>
          <w:p w14:paraId="797DA4A5" w14:textId="51DC7B39" w:rsidR="0009028F" w:rsidRPr="00385275" w:rsidRDefault="00E764DB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>If mechanical is 90</w:t>
            </w:r>
            <w:r w:rsidR="00385275" w:rsidRPr="00385275">
              <w:rPr>
                <w:lang w:val="en-US" w:eastAsia="zh-CN"/>
              </w:rPr>
              <w:t>°</w:t>
            </w:r>
            <w:r w:rsidR="00086D8F" w:rsidRPr="00385275">
              <w:rPr>
                <w:lang w:val="en-US" w:eastAsia="zh-CN"/>
              </w:rPr>
              <w:t xml:space="preserve">, then </w:t>
            </w:r>
            <w:r w:rsidR="00385275" w:rsidRPr="00385275">
              <w:rPr>
                <w:lang w:val="en-US" w:eastAsia="zh-CN"/>
              </w:rPr>
              <w:t>electrical is 94°</w:t>
            </w:r>
          </w:p>
          <w:p w14:paraId="675ED4D5" w14:textId="72821E52" w:rsidR="00385275" w:rsidRPr="00385275" w:rsidRDefault="00385275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>If mechanical is 94°, then electrical is 90°</w:t>
            </w:r>
          </w:p>
        </w:tc>
        <w:tc>
          <w:tcPr>
            <w:tcW w:w="1766" w:type="dxa"/>
          </w:tcPr>
          <w:p w14:paraId="3C17D8CE" w14:textId="76A5EE36" w:rsidR="0009028F" w:rsidRPr="00385275" w:rsidRDefault="00385275" w:rsidP="00385275">
            <w:pPr>
              <w:rPr>
                <w:lang w:val="en-US" w:eastAsia="zh-CN"/>
              </w:rPr>
            </w:pPr>
            <w:r w:rsidRPr="00385275">
              <w:rPr>
                <w:lang w:val="en-US" w:eastAsia="zh-CN"/>
              </w:rPr>
              <w:t xml:space="preserve">100° or </w:t>
            </w:r>
            <w:r w:rsidR="007C2D37" w:rsidRPr="00385275">
              <w:rPr>
                <w:lang w:val="en-US" w:eastAsia="zh-CN"/>
              </w:rPr>
              <w:t>102°</w:t>
            </w:r>
          </w:p>
        </w:tc>
        <w:tc>
          <w:tcPr>
            <w:tcW w:w="1559" w:type="dxa"/>
          </w:tcPr>
          <w:p w14:paraId="79E5201D" w14:textId="406B61E1" w:rsidR="0009028F" w:rsidRDefault="009052F9" w:rsidP="00385275">
            <w:pPr>
              <w:rPr>
                <w:lang w:val="en-US" w:eastAsia="zh-CN"/>
              </w:rPr>
            </w:pPr>
            <w:r>
              <w:rPr>
                <w:lang w:val="en-US" w:eastAsia="zh-CN"/>
              </w:rPr>
              <w:t>90</w:t>
            </w:r>
            <w:r w:rsidRPr="009052F9">
              <w:rPr>
                <w:lang w:val="en-US" w:eastAsia="zh-CN"/>
              </w:rPr>
              <w:t>°</w:t>
            </w:r>
          </w:p>
        </w:tc>
      </w:tr>
    </w:tbl>
    <w:p w14:paraId="292C908D" w14:textId="77777777" w:rsidR="0035108A" w:rsidRDefault="0035108A" w:rsidP="00EF1AEF">
      <w:pPr>
        <w:jc w:val="both"/>
        <w:rPr>
          <w:lang w:val="en-US" w:eastAsia="zh-CN"/>
        </w:rPr>
      </w:pPr>
    </w:p>
    <w:p w14:paraId="1B6D19CE" w14:textId="503555E2" w:rsidR="00A35348" w:rsidRPr="00216E3E" w:rsidRDefault="0071487A" w:rsidP="00EF1AEF">
      <w:pPr>
        <w:jc w:val="both"/>
        <w:rPr>
          <w:lang w:val="en-US" w:eastAsia="zh-CN"/>
        </w:rPr>
      </w:pPr>
      <w:r>
        <w:rPr>
          <w:lang w:val="en-US" w:eastAsia="zh-CN"/>
        </w:rPr>
        <w:t>The numbers are supported by the analysis in Appendix section.</w:t>
      </w:r>
      <w:r w:rsidR="0021091C">
        <w:rPr>
          <w:lang w:val="en-US" w:eastAsia="zh-CN"/>
        </w:rPr>
        <w:t xml:space="preserve"> In general, for Urban Macro </w:t>
      </w:r>
      <w:r w:rsidR="00BC522E">
        <w:rPr>
          <w:lang w:val="en-US" w:eastAsia="zh-CN"/>
        </w:rPr>
        <w:t>smaller</w:t>
      </w:r>
      <w:r w:rsidR="0021091C">
        <w:rPr>
          <w:lang w:val="en-US" w:eastAsia="zh-CN"/>
        </w:rPr>
        <w:t xml:space="preserve"> tilts</w:t>
      </w:r>
      <w:r w:rsidR="003957D5">
        <w:rPr>
          <w:lang w:val="en-US" w:eastAsia="zh-CN"/>
        </w:rPr>
        <w:t xml:space="preserve"> are </w:t>
      </w:r>
      <w:r w:rsidR="006D411C">
        <w:rPr>
          <w:lang w:val="en-US" w:eastAsia="zh-CN"/>
        </w:rPr>
        <w:t>preferred in terms of DL performance</w:t>
      </w:r>
      <w:r w:rsidR="000869FF">
        <w:rPr>
          <w:lang w:val="en-US" w:eastAsia="zh-CN"/>
        </w:rPr>
        <w:t xml:space="preserve">, and 100 or 102 may be selected as an electrical tilt. For Indoor Hotspot a fixed </w:t>
      </w:r>
      <w:r w:rsidR="00C106D7">
        <w:rPr>
          <w:lang w:val="en-US" w:eastAsia="zh-CN"/>
        </w:rPr>
        <w:t xml:space="preserve">antenna pointing to the ground is used. In Rural, we checked both electrical tilt and mechanical tilt approaches. It seems the mechanical tilt may be a bit better </w:t>
      </w:r>
      <w:r w:rsidR="008A0CBC">
        <w:rPr>
          <w:lang w:val="en-US" w:eastAsia="zh-CN"/>
        </w:rPr>
        <w:t>than electrical tilt</w:t>
      </w:r>
      <w:r w:rsidR="00565635">
        <w:rPr>
          <w:lang w:val="en-US" w:eastAsia="zh-CN"/>
        </w:rPr>
        <w:t xml:space="preserve">. Similarly, in Sub-urban Macro we follow the R19 calibration assumptions </w:t>
      </w:r>
      <w:r w:rsidR="00AE619B">
        <w:rPr>
          <w:lang w:val="en-US" w:eastAsia="zh-CN"/>
        </w:rPr>
        <w:t xml:space="preserve">to apply the mechanical tilt </w:t>
      </w:r>
      <w:r w:rsidR="003D200E">
        <w:rPr>
          <w:lang w:val="en-US" w:eastAsia="zh-CN"/>
        </w:rPr>
        <w:t>instead on the electrical tilt</w:t>
      </w:r>
      <w:r w:rsidR="00EF1AEF">
        <w:rPr>
          <w:lang w:val="en-US" w:eastAsia="zh-CN"/>
        </w:rPr>
        <w:t>.</w:t>
      </w:r>
    </w:p>
    <w:p w14:paraId="0715C47D" w14:textId="641EAAF5" w:rsidR="004E05C0" w:rsidRPr="000B5559" w:rsidRDefault="003345B4" w:rsidP="000B5559">
      <w:pPr>
        <w:pStyle w:val="Heading2"/>
        <w:rPr>
          <w:color w:val="auto"/>
          <w:lang w:val="en-US" w:eastAsia="zh-CN"/>
        </w:rPr>
      </w:pPr>
      <w:r w:rsidRPr="000B5559">
        <w:rPr>
          <w:color w:val="auto"/>
          <w:lang w:val="en-US" w:eastAsia="zh-CN"/>
        </w:rPr>
        <w:t>UE attachment</w:t>
      </w:r>
    </w:p>
    <w:p w14:paraId="728A9BEF" w14:textId="4576A50D" w:rsidR="003345B4" w:rsidRDefault="003345B4" w:rsidP="000F4DDA">
      <w:pPr>
        <w:jc w:val="both"/>
        <w:rPr>
          <w:lang w:val="en-US" w:eastAsia="zh-CN"/>
        </w:rPr>
      </w:pPr>
      <w:r>
        <w:rPr>
          <w:lang w:val="en-US" w:eastAsia="zh-CN"/>
        </w:rPr>
        <w:t>There are two aspects</w:t>
      </w:r>
      <w:r w:rsidR="00D204C8">
        <w:rPr>
          <w:lang w:val="en-US" w:eastAsia="zh-CN"/>
        </w:rPr>
        <w:t xml:space="preserve"> usually involved</w:t>
      </w:r>
      <w:r>
        <w:rPr>
          <w:lang w:val="en-US" w:eastAsia="zh-CN"/>
        </w:rPr>
        <w:t>:</w:t>
      </w:r>
    </w:p>
    <w:p w14:paraId="4C64976D" w14:textId="0672BC55" w:rsidR="003345B4" w:rsidRDefault="00EE0C16" w:rsidP="009B62FD">
      <w:pPr>
        <w:pStyle w:val="ListParagraph"/>
        <w:numPr>
          <w:ilvl w:val="0"/>
          <w:numId w:val="6"/>
        </w:numPr>
        <w:jc w:val="both"/>
        <w:rPr>
          <w:lang w:val="en-US" w:eastAsia="zh-CN"/>
        </w:rPr>
      </w:pPr>
      <w:r>
        <w:rPr>
          <w:lang w:val="en-US" w:eastAsia="zh-CN"/>
        </w:rPr>
        <w:t>Using LOS-angle attenuation or using RSRP formula from TR 36.873</w:t>
      </w:r>
      <w:r w:rsidR="00D204C8">
        <w:rPr>
          <w:lang w:val="en-US" w:eastAsia="zh-CN"/>
        </w:rPr>
        <w:t xml:space="preserve">. The latter is a de-facto standard </w:t>
      </w:r>
      <w:r w:rsidR="00A023BA">
        <w:rPr>
          <w:lang w:val="en-US" w:eastAsia="zh-CN"/>
        </w:rPr>
        <w:t>in RAN1 evaluations</w:t>
      </w:r>
      <w:r w:rsidR="00E3477B">
        <w:rPr>
          <w:lang w:val="en-US" w:eastAsia="zh-CN"/>
        </w:rPr>
        <w:t xml:space="preserve"> since it </w:t>
      </w:r>
      <w:r w:rsidR="00F87F80">
        <w:rPr>
          <w:lang w:val="en-US" w:eastAsia="zh-CN"/>
        </w:rPr>
        <w:t xml:space="preserve">more accurately </w:t>
      </w:r>
      <w:r w:rsidR="00E3477B">
        <w:rPr>
          <w:lang w:val="en-US" w:eastAsia="zh-CN"/>
        </w:rPr>
        <w:t>reflects the long-term UE channel quality</w:t>
      </w:r>
      <w:r w:rsidR="00B65516">
        <w:rPr>
          <w:lang w:val="en-US" w:eastAsia="zh-CN"/>
        </w:rPr>
        <w:t>.</w:t>
      </w:r>
    </w:p>
    <w:p w14:paraId="2E561922" w14:textId="7F2F299E" w:rsidR="00EE0C16" w:rsidRDefault="00F87F80" w:rsidP="009B62FD">
      <w:pPr>
        <w:pStyle w:val="ListParagraph"/>
        <w:numPr>
          <w:ilvl w:val="0"/>
          <w:numId w:val="6"/>
        </w:numPr>
        <w:jc w:val="both"/>
        <w:rPr>
          <w:lang w:val="en-US" w:eastAsia="zh-CN"/>
        </w:rPr>
      </w:pPr>
      <w:r>
        <w:rPr>
          <w:lang w:val="en-US" w:eastAsia="zh-CN"/>
        </w:rPr>
        <w:t xml:space="preserve">When </w:t>
      </w:r>
      <w:r w:rsidR="00995C16">
        <w:rPr>
          <w:lang w:val="en-US" w:eastAsia="zh-CN"/>
        </w:rPr>
        <w:t xml:space="preserve">using the RSRP formula, </w:t>
      </w:r>
      <w:r w:rsidR="00007054">
        <w:rPr>
          <w:lang w:val="en-US" w:eastAsia="zh-CN"/>
        </w:rPr>
        <w:t>how multiple per-port</w:t>
      </w:r>
      <w:r w:rsidR="00995C16">
        <w:rPr>
          <w:lang w:val="en-US" w:eastAsia="zh-CN"/>
        </w:rPr>
        <w:t xml:space="preserve"> </w:t>
      </w:r>
      <m:oMath>
        <m:r>
          <w:rPr>
            <w:rFonts w:ascii="Cambria Math" w:hAnsi="Cambria Math"/>
            <w:lang w:val="en-US" w:eastAsia="zh-CN"/>
          </w:rPr>
          <m:t>RSR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P</m:t>
            </m:r>
          </m:e>
          <m:sub>
            <m:r>
              <w:rPr>
                <w:rFonts w:ascii="Cambria Math" w:hAnsi="Cambria Math"/>
                <w:lang w:val="en-US" w:eastAsia="zh-CN"/>
              </w:rPr>
              <m:t>u,s</m:t>
            </m:r>
          </m:sub>
        </m:sSub>
      </m:oMath>
      <w:r w:rsidR="00007054">
        <w:rPr>
          <w:lang w:val="en-US" w:eastAsia="zh-CN"/>
        </w:rPr>
        <w:t xml:space="preserve"> measurements are selected / combined</w:t>
      </w:r>
      <w:r w:rsidR="00415335">
        <w:rPr>
          <w:lang w:val="en-US" w:eastAsia="zh-CN"/>
        </w:rPr>
        <w:t xml:space="preserve"> may need to be </w:t>
      </w:r>
      <w:r w:rsidR="008D4FC3">
        <w:rPr>
          <w:lang w:val="en-US" w:eastAsia="zh-CN"/>
        </w:rPr>
        <w:t>agreed or disclosed</w:t>
      </w:r>
      <w:r w:rsidR="00B65516">
        <w:rPr>
          <w:lang w:val="en-US" w:eastAsia="zh-CN"/>
        </w:rPr>
        <w:t xml:space="preserve">. </w:t>
      </w:r>
      <w:r w:rsidR="00F610A7">
        <w:rPr>
          <w:lang w:val="en-US" w:eastAsia="zh-CN"/>
        </w:rPr>
        <w:t xml:space="preserve">At the UE </w:t>
      </w:r>
      <w:r w:rsidR="00424914">
        <w:rPr>
          <w:lang w:val="en-US" w:eastAsia="zh-CN"/>
        </w:rPr>
        <w:t xml:space="preserve">(RX) </w:t>
      </w:r>
      <w:r w:rsidR="00F610A7">
        <w:rPr>
          <w:lang w:val="en-US" w:eastAsia="zh-CN"/>
        </w:rPr>
        <w:t xml:space="preserve">side, </w:t>
      </w:r>
      <w:r w:rsidR="00424914">
        <w:rPr>
          <w:lang w:val="en-US" w:eastAsia="zh-CN"/>
        </w:rPr>
        <w:t xml:space="preserve">per port RSRPs are averaged. At BS </w:t>
      </w:r>
      <w:r>
        <w:rPr>
          <w:lang w:val="en-US" w:eastAsia="zh-CN"/>
        </w:rPr>
        <w:t xml:space="preserve">(TX) </w:t>
      </w:r>
      <w:r w:rsidR="00424914">
        <w:rPr>
          <w:lang w:val="en-US" w:eastAsia="zh-CN"/>
        </w:rPr>
        <w:t>side, t</w:t>
      </w:r>
      <w:r w:rsidR="00231668">
        <w:rPr>
          <w:lang w:val="en-US" w:eastAsia="zh-CN"/>
        </w:rPr>
        <w:t>ypically,</w:t>
      </w:r>
      <w:r w:rsidR="00B65516">
        <w:rPr>
          <w:lang w:val="en-US" w:eastAsia="zh-CN"/>
        </w:rPr>
        <w:t xml:space="preserve"> </w:t>
      </w:r>
      <w:r w:rsidR="008D4FC3">
        <w:rPr>
          <w:lang w:val="en-US" w:eastAsia="zh-CN"/>
        </w:rPr>
        <w:t>BS port 0 assumption is mentioned</w:t>
      </w:r>
      <w:r w:rsidR="00082CA9">
        <w:rPr>
          <w:lang w:val="en-US" w:eastAsia="zh-CN"/>
        </w:rPr>
        <w:t xml:space="preserve"> for calibration and evaluation</w:t>
      </w:r>
      <w:r w:rsidR="00804D34">
        <w:rPr>
          <w:lang w:val="en-US" w:eastAsia="zh-CN"/>
        </w:rPr>
        <w:t xml:space="preserve">. Given that port mapping may be implementation specific, and BS port 0 may not </w:t>
      </w:r>
      <w:r w:rsidR="00B14CF3">
        <w:rPr>
          <w:lang w:val="en-US" w:eastAsia="zh-CN"/>
        </w:rPr>
        <w:t xml:space="preserve">always reflect long-term UE channel quality, some other approaches e.g. average RSRP over </w:t>
      </w:r>
      <w:r w:rsidR="00AD214B">
        <w:rPr>
          <w:lang w:val="en-US" w:eastAsia="zh-CN"/>
        </w:rPr>
        <w:t xml:space="preserve">TX </w:t>
      </w:r>
      <w:r w:rsidR="00B14CF3">
        <w:rPr>
          <w:lang w:val="en-US" w:eastAsia="zh-CN"/>
        </w:rPr>
        <w:t>ports may be used.</w:t>
      </w:r>
    </w:p>
    <w:p w14:paraId="49C69524" w14:textId="402F65F4" w:rsidR="00B14CF3" w:rsidRDefault="00B14CF3" w:rsidP="00B14CF3">
      <w:pPr>
        <w:jc w:val="both"/>
        <w:rPr>
          <w:lang w:val="en-US" w:eastAsia="zh-CN"/>
        </w:rPr>
      </w:pPr>
    </w:p>
    <w:p w14:paraId="11ED36B6" w14:textId="2AD7036B" w:rsidR="00B14CF3" w:rsidRPr="00FF00DE" w:rsidRDefault="00B14CF3" w:rsidP="00B14CF3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 w:rsidR="0035108A">
        <w:rPr>
          <w:b/>
          <w:bCs/>
          <w:lang w:eastAsia="zh-CN"/>
        </w:rPr>
        <w:t>7</w:t>
      </w:r>
    </w:p>
    <w:p w14:paraId="6908CEAA" w14:textId="1121E617" w:rsidR="00B14CF3" w:rsidRDefault="00B14CF3" w:rsidP="00B14CF3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UE attachmen</w:t>
      </w:r>
      <w:r w:rsidR="00396341">
        <w:rPr>
          <w:b/>
          <w:bCs/>
          <w:lang w:eastAsia="zh-CN"/>
        </w:rPr>
        <w:t xml:space="preserve">t </w:t>
      </w:r>
      <w:r w:rsidR="000E4D66">
        <w:rPr>
          <w:b/>
          <w:bCs/>
          <w:lang w:eastAsia="zh-CN"/>
        </w:rPr>
        <w:t>criterion to use RSRP formula based on TR 36.873</w:t>
      </w:r>
    </w:p>
    <w:p w14:paraId="6B32D5B1" w14:textId="6D03CD87" w:rsidR="000E4D66" w:rsidRDefault="000E4D66" w:rsidP="00B14CF3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RAN1 </w:t>
      </w:r>
      <w:r w:rsidR="00D812B6">
        <w:rPr>
          <w:b/>
          <w:bCs/>
          <w:lang w:eastAsia="zh-CN"/>
        </w:rPr>
        <w:t xml:space="preserve">to agree on </w:t>
      </w:r>
      <w:r w:rsidR="00F610A7">
        <w:rPr>
          <w:b/>
          <w:bCs/>
          <w:lang w:eastAsia="zh-CN"/>
        </w:rPr>
        <w:t xml:space="preserve">a </w:t>
      </w:r>
      <w:r w:rsidR="00D812B6">
        <w:rPr>
          <w:b/>
          <w:bCs/>
          <w:lang w:eastAsia="zh-CN"/>
        </w:rPr>
        <w:t xml:space="preserve">method to combine per port RSRPs </w:t>
      </w:r>
      <w:r w:rsidR="00F610A7">
        <w:rPr>
          <w:b/>
          <w:bCs/>
          <w:lang w:eastAsia="zh-CN"/>
        </w:rPr>
        <w:t>for UE attachment</w:t>
      </w:r>
    </w:p>
    <w:p w14:paraId="561372FF" w14:textId="77777777" w:rsidR="00486F03" w:rsidRPr="00486F03" w:rsidRDefault="00486F03" w:rsidP="00486F03">
      <w:pPr>
        <w:jc w:val="both"/>
        <w:rPr>
          <w:b/>
          <w:bCs/>
          <w:lang w:eastAsia="zh-CN"/>
        </w:rPr>
      </w:pPr>
    </w:p>
    <w:p w14:paraId="01B17BFB" w14:textId="34DEF035" w:rsidR="00BF7FDC" w:rsidRDefault="00367319" w:rsidP="00BF7FDC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 xml:space="preserve">Discussion on </w:t>
      </w:r>
      <w:r w:rsidR="00BF7FDC" w:rsidRPr="00BF7FDC">
        <w:rPr>
          <w:color w:val="auto"/>
          <w:lang w:val="en-US" w:eastAsia="zh-CN"/>
        </w:rPr>
        <w:t>Traffic Models</w:t>
      </w:r>
    </w:p>
    <w:p w14:paraId="21CEC334" w14:textId="14414713" w:rsidR="00BF7FDC" w:rsidRDefault="007A7F4F" w:rsidP="00BF7FDC">
      <w:pPr>
        <w:rPr>
          <w:lang w:val="en-IE" w:eastAsia="zh-CN"/>
        </w:rPr>
      </w:pPr>
      <w:r>
        <w:rPr>
          <w:lang w:val="en-IE" w:eastAsia="zh-CN"/>
        </w:rPr>
        <w:t>The following list of traffic models for further discussion was outlined: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2D2642" w14:paraId="2B78718F" w14:textId="77777777" w:rsidTr="002D2642">
        <w:tc>
          <w:tcPr>
            <w:tcW w:w="9350" w:type="dxa"/>
          </w:tcPr>
          <w:p w14:paraId="369B6FC8" w14:textId="77777777" w:rsidR="002D2642" w:rsidRPr="002D2642" w:rsidRDefault="002D2642" w:rsidP="009B62FD">
            <w:pPr>
              <w:numPr>
                <w:ilvl w:val="0"/>
                <w:numId w:val="7"/>
              </w:numPr>
              <w:spacing w:after="0"/>
              <w:jc w:val="both"/>
            </w:pPr>
            <w:r w:rsidRPr="002D2642">
              <w:t xml:space="preserve">Study which of the following traffic models are to be used for 6G evaluations, e.g., </w:t>
            </w:r>
          </w:p>
          <w:p w14:paraId="041C225A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Full buffer</w:t>
            </w:r>
          </w:p>
          <w:p w14:paraId="465E903D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FTP Model 1 (in TR 36.814)</w:t>
            </w:r>
          </w:p>
          <w:p w14:paraId="34D0612F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FTP Model 2 (in TR 36.814)</w:t>
            </w:r>
          </w:p>
          <w:p w14:paraId="392D0691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FTP Model 3 (in TR 36.872)</w:t>
            </w:r>
          </w:p>
          <w:p w14:paraId="0F61AEE3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 xml:space="preserve">XR Traffic models (in TR 38.838) </w:t>
            </w:r>
          </w:p>
          <w:p w14:paraId="317EF582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VoIP model (as in TR 36.814)</w:t>
            </w:r>
          </w:p>
          <w:p w14:paraId="6E9D5B28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Instant message (as in TR 38.840)</w:t>
            </w:r>
          </w:p>
          <w:p w14:paraId="25BF130E" w14:textId="77777777" w:rsidR="002D2642" w:rsidRPr="002D2642" w:rsidRDefault="002D2642" w:rsidP="009B62FD">
            <w:pPr>
              <w:numPr>
                <w:ilvl w:val="0"/>
                <w:numId w:val="7"/>
              </w:numPr>
              <w:spacing w:after="0"/>
              <w:jc w:val="both"/>
            </w:pPr>
            <w:r w:rsidRPr="002D2642">
              <w:t xml:space="preserve">Study whether to introduce the following traffic models for 6G evaluations considering, e.g., </w:t>
            </w:r>
          </w:p>
          <w:p w14:paraId="2E4ACDF0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FTP-3 variant with packet delay budget requirement</w:t>
            </w:r>
          </w:p>
          <w:p w14:paraId="06CB3F77" w14:textId="77777777" w:rsidR="002D2642" w:rsidRPr="002D2642" w:rsidRDefault="002D2642" w:rsidP="009B62FD">
            <w:pPr>
              <w:numPr>
                <w:ilvl w:val="2"/>
                <w:numId w:val="7"/>
              </w:numPr>
              <w:spacing w:after="0"/>
              <w:jc w:val="both"/>
            </w:pPr>
            <w:r w:rsidRPr="002D2642">
              <w:lastRenderedPageBreak/>
              <w:t>Details FFS</w:t>
            </w:r>
          </w:p>
          <w:p w14:paraId="3E4E7273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 xml:space="preserve">New traffic model considering a mixed/variable packet size and the associated time domain </w:t>
            </w:r>
            <w:proofErr w:type="spellStart"/>
            <w:r w:rsidRPr="002D2642">
              <w:t>behaviors</w:t>
            </w:r>
            <w:proofErr w:type="spellEnd"/>
            <w:r w:rsidRPr="002D2642">
              <w:t xml:space="preserve"> (e.g., time between adjacent packet arrivals, packet delay budget)</w:t>
            </w:r>
          </w:p>
          <w:p w14:paraId="628984C9" w14:textId="77777777" w:rsidR="002D2642" w:rsidRPr="002D2642" w:rsidRDefault="002D2642" w:rsidP="009B62FD">
            <w:pPr>
              <w:numPr>
                <w:ilvl w:val="2"/>
                <w:numId w:val="7"/>
              </w:numPr>
              <w:spacing w:after="0"/>
              <w:jc w:val="both"/>
            </w:pPr>
            <w:r w:rsidRPr="002D2642">
              <w:t>Details FFS</w:t>
            </w:r>
          </w:p>
          <w:p w14:paraId="50B7F925" w14:textId="77777777" w:rsidR="002D2642" w:rsidRPr="002D2642" w:rsidRDefault="002D2642" w:rsidP="009B62FD">
            <w:pPr>
              <w:numPr>
                <w:ilvl w:val="1"/>
                <w:numId w:val="7"/>
              </w:numPr>
              <w:spacing w:after="0"/>
              <w:jc w:val="both"/>
            </w:pPr>
            <w:r w:rsidRPr="002D2642">
              <w:t>New traffic model(s) considering the new use cases or services, e.g., AI/ML services, immersive communication services, etc.</w:t>
            </w:r>
          </w:p>
          <w:p w14:paraId="70FCC0AC" w14:textId="4C544405" w:rsidR="002D2642" w:rsidRPr="002D2642" w:rsidRDefault="002D2642" w:rsidP="009B62FD">
            <w:pPr>
              <w:numPr>
                <w:ilvl w:val="2"/>
                <w:numId w:val="7"/>
              </w:numPr>
              <w:spacing w:after="0"/>
              <w:jc w:val="both"/>
            </w:pPr>
            <w:r w:rsidRPr="002D2642">
              <w:t>Details FFS</w:t>
            </w:r>
          </w:p>
        </w:tc>
      </w:tr>
    </w:tbl>
    <w:p w14:paraId="29ACB494" w14:textId="77777777" w:rsidR="002D2642" w:rsidRDefault="002D2642" w:rsidP="00BF7FDC">
      <w:pPr>
        <w:rPr>
          <w:lang w:val="en-IE" w:eastAsia="zh-CN"/>
        </w:rPr>
      </w:pPr>
    </w:p>
    <w:p w14:paraId="5A3A8DDD" w14:textId="7DF035DB" w:rsidR="00B21951" w:rsidRDefault="00B21951" w:rsidP="008C6540">
      <w:pPr>
        <w:pStyle w:val="Heading2"/>
        <w:rPr>
          <w:color w:val="auto"/>
          <w:lang w:val="en-US" w:eastAsia="zh-CN"/>
        </w:rPr>
      </w:pPr>
      <w:r w:rsidRPr="008C6540">
        <w:rPr>
          <w:color w:val="auto"/>
          <w:lang w:val="en-US" w:eastAsia="zh-CN"/>
        </w:rPr>
        <w:t xml:space="preserve">Traffic models for </w:t>
      </w:r>
      <w:r w:rsidR="001D63E8" w:rsidRPr="008C6540">
        <w:rPr>
          <w:color w:val="auto"/>
          <w:lang w:val="en-US" w:eastAsia="zh-CN"/>
        </w:rPr>
        <w:t>common evaluations</w:t>
      </w:r>
    </w:p>
    <w:p w14:paraId="4D17953F" w14:textId="5807D7A9" w:rsidR="001D63E8" w:rsidRPr="007812E5" w:rsidRDefault="001D63E8" w:rsidP="00BF7FDC">
      <w:pPr>
        <w:rPr>
          <w:b/>
          <w:bCs/>
          <w:lang w:val="en-IE" w:eastAsia="zh-CN"/>
        </w:rPr>
      </w:pPr>
      <w:r w:rsidRPr="007812E5">
        <w:rPr>
          <w:b/>
          <w:bCs/>
          <w:lang w:val="en-IE" w:eastAsia="zh-CN"/>
        </w:rPr>
        <w:t>Full buffer</w:t>
      </w:r>
    </w:p>
    <w:p w14:paraId="7517655C" w14:textId="282CAACD" w:rsidR="001D63E8" w:rsidRDefault="001C6C93" w:rsidP="001D63E8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Reflects full </w:t>
      </w:r>
      <w:r w:rsidR="008F0461">
        <w:rPr>
          <w:lang w:val="en-IE" w:eastAsia="zh-CN"/>
        </w:rPr>
        <w:t xml:space="preserve">/ extreme </w:t>
      </w:r>
      <w:r>
        <w:rPr>
          <w:lang w:val="en-IE" w:eastAsia="zh-CN"/>
        </w:rPr>
        <w:t xml:space="preserve">loading </w:t>
      </w:r>
      <w:r w:rsidR="00BB5BD1">
        <w:rPr>
          <w:lang w:val="en-IE" w:eastAsia="zh-CN"/>
        </w:rPr>
        <w:t>scenarios.</w:t>
      </w:r>
    </w:p>
    <w:p w14:paraId="14E9E015" w14:textId="7EC22EE3" w:rsidR="00467A3E" w:rsidRDefault="00916142" w:rsidP="001D63E8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May be used for many evaluations, including </w:t>
      </w:r>
      <w:r w:rsidR="008C49C7">
        <w:rPr>
          <w:lang w:val="en-IE" w:eastAsia="zh-CN"/>
        </w:rPr>
        <w:t>user experienced throughput</w:t>
      </w:r>
      <w:r w:rsidR="00BF2880">
        <w:rPr>
          <w:lang w:val="en-IE" w:eastAsia="zh-CN"/>
        </w:rPr>
        <w:t xml:space="preserve">, </w:t>
      </w:r>
      <w:r w:rsidR="00854D42">
        <w:rPr>
          <w:lang w:val="en-IE" w:eastAsia="zh-CN"/>
        </w:rPr>
        <w:t>average SE</w:t>
      </w:r>
      <w:r w:rsidR="00BF2880">
        <w:rPr>
          <w:lang w:val="en-IE" w:eastAsia="zh-CN"/>
        </w:rPr>
        <w:t>, area traffic capacity</w:t>
      </w:r>
      <w:r>
        <w:rPr>
          <w:lang w:val="en-IE" w:eastAsia="zh-CN"/>
        </w:rPr>
        <w:t xml:space="preserve"> KPIs, </w:t>
      </w:r>
      <w:r w:rsidR="00D2384D">
        <w:rPr>
          <w:lang w:val="en-IE" w:eastAsia="zh-CN"/>
        </w:rPr>
        <w:t>however,</w:t>
      </w:r>
      <w:r>
        <w:rPr>
          <w:lang w:val="en-IE" w:eastAsia="zh-CN"/>
        </w:rPr>
        <w:t xml:space="preserve"> </w:t>
      </w:r>
      <w:r w:rsidR="00D2384D">
        <w:rPr>
          <w:lang w:val="en-IE" w:eastAsia="zh-CN"/>
        </w:rPr>
        <w:t>lacks</w:t>
      </w:r>
      <w:r>
        <w:rPr>
          <w:lang w:val="en-IE" w:eastAsia="zh-CN"/>
        </w:rPr>
        <w:t xml:space="preserve"> delay </w:t>
      </w:r>
      <w:r w:rsidR="004E17BC">
        <w:rPr>
          <w:lang w:val="en-IE" w:eastAsia="zh-CN"/>
        </w:rPr>
        <w:t xml:space="preserve">budget notion and loading control, and cannot be used to quantify </w:t>
      </w:r>
      <w:r w:rsidR="000C1BA9">
        <w:rPr>
          <w:lang w:val="en-IE" w:eastAsia="zh-CN"/>
        </w:rPr>
        <w:t>other KPIs</w:t>
      </w:r>
      <w:r w:rsidR="00BB5BD1">
        <w:rPr>
          <w:lang w:val="en-IE" w:eastAsia="zh-CN"/>
        </w:rPr>
        <w:t>.</w:t>
      </w:r>
    </w:p>
    <w:p w14:paraId="3B648C31" w14:textId="77777777" w:rsidR="00785AE8" w:rsidRPr="007812E5" w:rsidRDefault="00785AE8" w:rsidP="00BF7FDC">
      <w:pPr>
        <w:rPr>
          <w:b/>
          <w:bCs/>
          <w:lang w:val="en-IE" w:eastAsia="zh-CN"/>
        </w:rPr>
      </w:pPr>
      <w:r w:rsidRPr="007812E5">
        <w:rPr>
          <w:b/>
          <w:bCs/>
          <w:lang w:val="en-IE" w:eastAsia="zh-CN"/>
        </w:rPr>
        <w:t>FTP Model 1</w:t>
      </w:r>
    </w:p>
    <w:p w14:paraId="2CEBD6DE" w14:textId="0C9C0E79" w:rsidR="00863C93" w:rsidRDefault="00F5038A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>G</w:t>
      </w:r>
      <w:r w:rsidR="00785AE8">
        <w:rPr>
          <w:lang w:val="en-IE" w:eastAsia="zh-CN"/>
        </w:rPr>
        <w:t xml:space="preserve">ives a </w:t>
      </w:r>
      <w:r w:rsidR="00863C93">
        <w:rPr>
          <w:lang w:val="en-IE" w:eastAsia="zh-CN"/>
        </w:rPr>
        <w:t>good loading control</w:t>
      </w:r>
      <w:r>
        <w:rPr>
          <w:lang w:val="en-IE" w:eastAsia="zh-CN"/>
        </w:rPr>
        <w:t xml:space="preserve"> by varying packet/UE arrival rate</w:t>
      </w:r>
      <w:r w:rsidR="00BB5BD1">
        <w:rPr>
          <w:lang w:val="en-IE" w:eastAsia="zh-CN"/>
        </w:rPr>
        <w:t>.</w:t>
      </w:r>
    </w:p>
    <w:p w14:paraId="5EA60580" w14:textId="34582BC3" w:rsidR="0024631F" w:rsidRDefault="00A22A62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>Hard to evaluate some scheme</w:t>
      </w:r>
      <w:r w:rsidR="006968E9">
        <w:rPr>
          <w:lang w:val="en-IE" w:eastAsia="zh-CN"/>
        </w:rPr>
        <w:t>s</w:t>
      </w:r>
      <w:r>
        <w:rPr>
          <w:lang w:val="en-IE" w:eastAsia="zh-CN"/>
        </w:rPr>
        <w:t xml:space="preserve">, which rely on longer term UE operation such as outer-loop link adaptation, </w:t>
      </w:r>
      <w:r w:rsidR="0024631F">
        <w:rPr>
          <w:lang w:val="en-IE" w:eastAsia="zh-CN"/>
        </w:rPr>
        <w:t>dynamic power control etc</w:t>
      </w:r>
      <w:r w:rsidR="00BB5BD1">
        <w:rPr>
          <w:lang w:val="en-IE" w:eastAsia="zh-CN"/>
        </w:rPr>
        <w:t>.</w:t>
      </w:r>
      <w:r w:rsidR="00E2251A">
        <w:rPr>
          <w:lang w:val="en-IE" w:eastAsia="zh-CN"/>
        </w:rPr>
        <w:t xml:space="preserve"> since each UE </w:t>
      </w:r>
      <w:r w:rsidR="00C721EA">
        <w:rPr>
          <w:lang w:val="en-IE" w:eastAsia="zh-CN"/>
        </w:rPr>
        <w:t>transfers a single packet and disappears.</w:t>
      </w:r>
    </w:p>
    <w:p w14:paraId="42FAFD60" w14:textId="3EE1E931" w:rsidR="004751FF" w:rsidRDefault="0024631F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In </w:t>
      </w:r>
      <w:r w:rsidR="00103680">
        <w:rPr>
          <w:lang w:val="en-IE" w:eastAsia="zh-CN"/>
        </w:rPr>
        <w:t>general,</w:t>
      </w:r>
      <w:r>
        <w:rPr>
          <w:lang w:val="en-IE" w:eastAsia="zh-CN"/>
        </w:rPr>
        <w:t xml:space="preserve"> more complex for system-level simulators due to the need to </w:t>
      </w:r>
      <w:r w:rsidR="00AC07F1">
        <w:rPr>
          <w:lang w:val="en-IE" w:eastAsia="zh-CN"/>
        </w:rPr>
        <w:t>add/remove users or provision large number of users from the beginning</w:t>
      </w:r>
      <w:r w:rsidR="00BB5BD1">
        <w:rPr>
          <w:lang w:val="en-IE" w:eastAsia="zh-CN"/>
        </w:rPr>
        <w:t>.</w:t>
      </w:r>
    </w:p>
    <w:p w14:paraId="03326DF8" w14:textId="36DCC089" w:rsidR="00AC07F1" w:rsidRPr="007812E5" w:rsidRDefault="00AC07F1" w:rsidP="00AC07F1">
      <w:pPr>
        <w:rPr>
          <w:b/>
          <w:bCs/>
          <w:lang w:val="en-IE" w:eastAsia="zh-CN"/>
        </w:rPr>
      </w:pPr>
      <w:r w:rsidRPr="007812E5">
        <w:rPr>
          <w:b/>
          <w:bCs/>
          <w:lang w:val="en-IE" w:eastAsia="zh-CN"/>
        </w:rPr>
        <w:t>FTP Model 2</w:t>
      </w:r>
    </w:p>
    <w:p w14:paraId="35CBE5B8" w14:textId="5C05D177" w:rsidR="00AC07F1" w:rsidRDefault="00AC07F1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Loading is less controlled since </w:t>
      </w:r>
      <w:r w:rsidR="00381E12">
        <w:rPr>
          <w:lang w:val="en-IE" w:eastAsia="zh-CN"/>
        </w:rPr>
        <w:t>packet arrival rate is a function of UE throughput</w:t>
      </w:r>
      <w:r w:rsidR="001803F2">
        <w:rPr>
          <w:lang w:val="en-IE" w:eastAsia="zh-CN"/>
        </w:rPr>
        <w:t>. The resulting offered load is also an output of the simulation</w:t>
      </w:r>
      <w:r w:rsidR="00BB5BD1">
        <w:rPr>
          <w:lang w:val="en-IE" w:eastAsia="zh-CN"/>
        </w:rPr>
        <w:t>, not the direct input.</w:t>
      </w:r>
    </w:p>
    <w:p w14:paraId="19C1D7FA" w14:textId="73F25C35" w:rsidR="00381E12" w:rsidRDefault="00381E12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In some </w:t>
      </w:r>
      <w:r w:rsidR="000C1BE1">
        <w:rPr>
          <w:lang w:val="en-IE" w:eastAsia="zh-CN"/>
        </w:rPr>
        <w:t>specific technology evaluations, it may be essential to know packet arrival times in advance (</w:t>
      </w:r>
      <w:r w:rsidR="00FB073E">
        <w:rPr>
          <w:lang w:val="en-IE" w:eastAsia="zh-CN"/>
        </w:rPr>
        <w:t>e.g. to cut a long simulation time into parts for simulations relying on millions of packets</w:t>
      </w:r>
      <w:r w:rsidR="000C1BE1">
        <w:rPr>
          <w:lang w:val="en-IE" w:eastAsia="zh-CN"/>
        </w:rPr>
        <w:t>)</w:t>
      </w:r>
      <w:r w:rsidR="00622C4C">
        <w:rPr>
          <w:lang w:val="en-IE" w:eastAsia="zh-CN"/>
        </w:rPr>
        <w:t xml:space="preserve">. In FTP Model 2 the arrival time for the next packet is undetermined </w:t>
      </w:r>
      <w:r w:rsidR="00C62C40">
        <w:rPr>
          <w:lang w:val="en-IE" w:eastAsia="zh-CN"/>
        </w:rPr>
        <w:t>before ongoing packet finished</w:t>
      </w:r>
      <w:r w:rsidR="00680002">
        <w:rPr>
          <w:lang w:val="en-IE" w:eastAsia="zh-CN"/>
        </w:rPr>
        <w:t>.</w:t>
      </w:r>
    </w:p>
    <w:p w14:paraId="6FD7BD84" w14:textId="63C52518" w:rsidR="00C62C40" w:rsidRPr="007812E5" w:rsidRDefault="00C62C40" w:rsidP="00C62C40">
      <w:pPr>
        <w:rPr>
          <w:b/>
          <w:bCs/>
          <w:lang w:val="en-IE" w:eastAsia="zh-CN"/>
        </w:rPr>
      </w:pPr>
      <w:r w:rsidRPr="007812E5">
        <w:rPr>
          <w:b/>
          <w:bCs/>
          <w:lang w:val="en-IE" w:eastAsia="zh-CN"/>
        </w:rPr>
        <w:t>FTP Model 3</w:t>
      </w:r>
    </w:p>
    <w:p w14:paraId="75F701AA" w14:textId="0DE17526" w:rsidR="00D16475" w:rsidRDefault="00C62C40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The FTP Model 3 </w:t>
      </w:r>
      <w:r w:rsidR="00E70FA4">
        <w:rPr>
          <w:lang w:val="en-IE" w:eastAsia="zh-CN"/>
        </w:rPr>
        <w:t xml:space="preserve">was introduced later </w:t>
      </w:r>
      <w:r w:rsidR="00914CDD">
        <w:rPr>
          <w:lang w:val="en-IE" w:eastAsia="zh-CN"/>
        </w:rPr>
        <w:t>to cater some of the issues from using Models 1 or 2</w:t>
      </w:r>
    </w:p>
    <w:p w14:paraId="5047EF89" w14:textId="6E446D23" w:rsidR="000B0DF2" w:rsidRDefault="00D16475" w:rsidP="00D16475">
      <w:pPr>
        <w:pStyle w:val="ListParagraph"/>
        <w:numPr>
          <w:ilvl w:val="1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First incarnation of FTP Model 3 is a modified FTP Model 1 from Release 11 </w:t>
      </w:r>
      <w:proofErr w:type="spellStart"/>
      <w:r>
        <w:rPr>
          <w:lang w:val="en-IE" w:eastAsia="zh-CN"/>
        </w:rPr>
        <w:t>eIMTA</w:t>
      </w:r>
      <w:proofErr w:type="spellEnd"/>
      <w:r>
        <w:rPr>
          <w:lang w:val="en-IE" w:eastAsia="zh-CN"/>
        </w:rPr>
        <w:t xml:space="preserve"> study </w:t>
      </w:r>
      <w:r w:rsidR="00980058">
        <w:rPr>
          <w:lang w:val="en-IE" w:eastAsia="zh-CN"/>
        </w:rPr>
        <w:fldChar w:fldCharType="begin"/>
      </w:r>
      <w:r w:rsidR="00980058">
        <w:rPr>
          <w:lang w:val="en-IE" w:eastAsia="zh-CN"/>
        </w:rPr>
        <w:instrText xml:space="preserve"> REF _Ref210323089 \r \h </w:instrText>
      </w:r>
      <w:r w:rsidR="00980058">
        <w:rPr>
          <w:lang w:val="en-IE" w:eastAsia="zh-CN"/>
        </w:rPr>
      </w:r>
      <w:r w:rsidR="00980058">
        <w:rPr>
          <w:lang w:val="en-IE" w:eastAsia="zh-CN"/>
        </w:rPr>
        <w:fldChar w:fldCharType="separate"/>
      </w:r>
      <w:r w:rsidR="00A062EB">
        <w:rPr>
          <w:lang w:val="en-IE" w:eastAsia="zh-CN"/>
        </w:rPr>
        <w:t>[7]</w:t>
      </w:r>
      <w:r w:rsidR="00980058">
        <w:rPr>
          <w:lang w:val="en-IE" w:eastAsia="zh-CN"/>
        </w:rPr>
        <w:fldChar w:fldCharType="end"/>
      </w:r>
      <w:r w:rsidR="00E70FA4">
        <w:rPr>
          <w:lang w:val="en-IE" w:eastAsia="zh-CN"/>
        </w:rPr>
        <w:t>.</w:t>
      </w:r>
      <w:r w:rsidR="001138BB">
        <w:rPr>
          <w:lang w:val="en-IE" w:eastAsia="zh-CN"/>
        </w:rPr>
        <w:t xml:space="preserve"> The number of users dropped was fixed </w:t>
      </w:r>
      <w:r w:rsidR="00D941D6">
        <w:rPr>
          <w:lang w:val="en-IE" w:eastAsia="zh-CN"/>
        </w:rPr>
        <w:t xml:space="preserve">per cell, and each packet generated by the Poisson process of FTP Model 1 was distributed with equal probability between </w:t>
      </w:r>
      <w:r w:rsidR="00D72B2E">
        <w:rPr>
          <w:lang w:val="en-IE" w:eastAsia="zh-CN"/>
        </w:rPr>
        <w:t xml:space="preserve">the users. Statistically this is equivalent to making </w:t>
      </w:r>
      <w:r w:rsidR="000B0DF2">
        <w:rPr>
          <w:lang w:val="en-IE" w:eastAsia="zh-CN"/>
        </w:rPr>
        <w:t>a per UE packet arrival process with scaled arrival rate</w:t>
      </w:r>
      <w:r w:rsidR="005404C2">
        <w:rPr>
          <w:lang w:val="en-IE" w:eastAsia="zh-CN"/>
        </w:rPr>
        <w:t>, that essentially becomes what FTP Model 3 currently is.</w:t>
      </w:r>
    </w:p>
    <w:p w14:paraId="35634EF0" w14:textId="2F8575FD" w:rsidR="006132C6" w:rsidRDefault="000B0DF2" w:rsidP="00D16475">
      <w:pPr>
        <w:pStyle w:val="ListParagraph"/>
        <w:numPr>
          <w:ilvl w:val="1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Officially FTP Model 3 was </w:t>
      </w:r>
      <w:r w:rsidR="008666E7">
        <w:rPr>
          <w:lang w:val="en-IE" w:eastAsia="zh-CN"/>
        </w:rPr>
        <w:t>introduced</w:t>
      </w:r>
      <w:r>
        <w:rPr>
          <w:lang w:val="en-IE" w:eastAsia="zh-CN"/>
        </w:rPr>
        <w:t xml:space="preserve"> by</w:t>
      </w:r>
      <w:r w:rsidR="006132C6">
        <w:rPr>
          <w:lang w:val="en-IE" w:eastAsia="zh-CN"/>
        </w:rPr>
        <w:t xml:space="preserve"> the</w:t>
      </w:r>
      <w:r w:rsidR="008638D3">
        <w:rPr>
          <w:lang w:val="en-IE" w:eastAsia="zh-CN"/>
        </w:rPr>
        <w:t xml:space="preserve"> Release 12</w:t>
      </w:r>
      <w:r w:rsidR="006132C6">
        <w:rPr>
          <w:lang w:val="en-IE" w:eastAsia="zh-CN"/>
        </w:rPr>
        <w:t xml:space="preserve"> small-cell enhancement study in TR 36.872</w:t>
      </w:r>
      <w:r w:rsidR="009701B9">
        <w:rPr>
          <w:lang w:val="en-IE" w:eastAsia="zh-CN"/>
        </w:rPr>
        <w:t xml:space="preserve"> </w:t>
      </w:r>
      <w:r w:rsidR="005739B4">
        <w:rPr>
          <w:lang w:val="en-IE" w:eastAsia="zh-CN"/>
        </w:rPr>
        <w:fldChar w:fldCharType="begin"/>
      </w:r>
      <w:r w:rsidR="005739B4">
        <w:rPr>
          <w:lang w:val="en-IE" w:eastAsia="zh-CN"/>
        </w:rPr>
        <w:instrText xml:space="preserve"> REF _Ref210323152 \r \h </w:instrText>
      </w:r>
      <w:r w:rsidR="005739B4">
        <w:rPr>
          <w:lang w:val="en-IE" w:eastAsia="zh-CN"/>
        </w:rPr>
      </w:r>
      <w:r w:rsidR="005739B4">
        <w:rPr>
          <w:lang w:val="en-IE" w:eastAsia="zh-CN"/>
        </w:rPr>
        <w:fldChar w:fldCharType="separate"/>
      </w:r>
      <w:r w:rsidR="00A062EB">
        <w:rPr>
          <w:lang w:val="en-IE" w:eastAsia="zh-CN"/>
        </w:rPr>
        <w:t>[8]</w:t>
      </w:r>
      <w:r w:rsidR="005739B4">
        <w:rPr>
          <w:lang w:val="en-IE" w:eastAsia="zh-CN"/>
        </w:rPr>
        <w:fldChar w:fldCharType="end"/>
      </w:r>
      <w:r w:rsidR="009978C1">
        <w:rPr>
          <w:lang w:val="en-IE" w:eastAsia="zh-CN"/>
        </w:rPr>
        <w:t>.</w:t>
      </w:r>
    </w:p>
    <w:p w14:paraId="76686F43" w14:textId="4FA9B752" w:rsidR="00793D41" w:rsidRDefault="00793D41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The benefits of FTP Model 3 is a straightforward load control by varying the per UE arrival rate and a </w:t>
      </w:r>
      <w:r w:rsidR="00E62FDC">
        <w:rPr>
          <w:lang w:val="en-IE" w:eastAsia="zh-CN"/>
        </w:rPr>
        <w:t xml:space="preserve">simpler SLS modelling with </w:t>
      </w:r>
      <w:r w:rsidR="006166BC">
        <w:rPr>
          <w:lang w:val="en-IE" w:eastAsia="zh-CN"/>
        </w:rPr>
        <w:t>a</w:t>
      </w:r>
      <w:r w:rsidR="00E62FDC">
        <w:rPr>
          <w:lang w:val="en-IE" w:eastAsia="zh-CN"/>
        </w:rPr>
        <w:t xml:space="preserve"> pre-defined number of users</w:t>
      </w:r>
      <w:r w:rsidR="00EC3DD9">
        <w:rPr>
          <w:lang w:val="en-IE" w:eastAsia="zh-CN"/>
        </w:rPr>
        <w:t>. It also allows to evaluate per UE packet error rate, including delay-constrained operation</w:t>
      </w:r>
      <w:r w:rsidR="006166BC">
        <w:rPr>
          <w:lang w:val="en-IE" w:eastAsia="zh-CN"/>
        </w:rPr>
        <w:t>, and leverage long-term channel statistics between packet arrivals.</w:t>
      </w:r>
    </w:p>
    <w:p w14:paraId="4492DCE6" w14:textId="38A393C3" w:rsidR="004B35F0" w:rsidRDefault="004B35F0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 xml:space="preserve">One of the key issues with FTP Model 3 is that it </w:t>
      </w:r>
      <w:r w:rsidR="00AC2AAC">
        <w:rPr>
          <w:lang w:val="en-IE" w:eastAsia="zh-CN"/>
        </w:rPr>
        <w:t xml:space="preserve">allows </w:t>
      </w:r>
      <w:r w:rsidR="005E6A7E">
        <w:rPr>
          <w:lang w:val="en-IE" w:eastAsia="zh-CN"/>
        </w:rPr>
        <w:t>a new</w:t>
      </w:r>
      <w:r w:rsidR="00AC2AAC">
        <w:rPr>
          <w:lang w:val="en-IE" w:eastAsia="zh-CN"/>
        </w:rPr>
        <w:t xml:space="preserve"> packet to arrive to one UE, even if </w:t>
      </w:r>
      <w:r w:rsidR="002531BB">
        <w:rPr>
          <w:lang w:val="en-IE" w:eastAsia="zh-CN"/>
        </w:rPr>
        <w:t>a</w:t>
      </w:r>
      <w:r w:rsidR="00A1174F">
        <w:rPr>
          <w:lang w:val="en-IE" w:eastAsia="zh-CN"/>
        </w:rPr>
        <w:t>nother</w:t>
      </w:r>
      <w:r w:rsidR="002531BB">
        <w:rPr>
          <w:lang w:val="en-IE" w:eastAsia="zh-CN"/>
        </w:rPr>
        <w:t xml:space="preserve"> packet is still being transferred. I</w:t>
      </w:r>
      <w:r w:rsidR="009C21A5">
        <w:rPr>
          <w:lang w:val="en-IE" w:eastAsia="zh-CN"/>
        </w:rPr>
        <w:t xml:space="preserve">n systems with cell-edge </w:t>
      </w:r>
      <w:r w:rsidR="00A1174F">
        <w:rPr>
          <w:lang w:val="en-IE" w:eastAsia="zh-CN"/>
        </w:rPr>
        <w:t xml:space="preserve">/ coverage limited </w:t>
      </w:r>
      <w:r w:rsidR="009C21A5">
        <w:rPr>
          <w:lang w:val="en-IE" w:eastAsia="zh-CN"/>
        </w:rPr>
        <w:t>users</w:t>
      </w:r>
      <w:r w:rsidR="0019435B">
        <w:rPr>
          <w:lang w:val="en-IE" w:eastAsia="zh-CN"/>
        </w:rPr>
        <w:t>, UE throughput for cell-edge may be dominated by users which are trans</w:t>
      </w:r>
      <w:r w:rsidR="00D56463">
        <w:rPr>
          <w:lang w:val="en-IE" w:eastAsia="zh-CN"/>
        </w:rPr>
        <w:t>ferring multiple packets. It is our understanding that in real system</w:t>
      </w:r>
      <w:r w:rsidR="005E70DA">
        <w:rPr>
          <w:lang w:val="en-IE" w:eastAsia="zh-CN"/>
        </w:rPr>
        <w:t>s</w:t>
      </w:r>
      <w:r w:rsidR="00D56463">
        <w:rPr>
          <w:lang w:val="en-IE" w:eastAsia="zh-CN"/>
        </w:rPr>
        <w:t xml:space="preserve">, </w:t>
      </w:r>
      <w:r w:rsidR="00C8417D">
        <w:rPr>
          <w:lang w:val="en-IE" w:eastAsia="zh-CN"/>
        </w:rPr>
        <w:t>cross-layer interaction and functions will make sure other packets are not passed to</w:t>
      </w:r>
      <w:r w:rsidR="0091698D">
        <w:rPr>
          <w:lang w:val="en-IE" w:eastAsia="zh-CN"/>
        </w:rPr>
        <w:t xml:space="preserve"> RLC/MAC/PHY if there is congestion. Additional rate adaptation mechanisms will also work</w:t>
      </w:r>
      <w:r w:rsidR="00412EBB">
        <w:rPr>
          <w:lang w:val="en-IE" w:eastAsia="zh-CN"/>
        </w:rPr>
        <w:t xml:space="preserve"> to </w:t>
      </w:r>
      <w:r w:rsidR="00826FD6">
        <w:rPr>
          <w:lang w:val="en-IE" w:eastAsia="zh-CN"/>
        </w:rPr>
        <w:t>balance the load of RLC/MAC/PHY.</w:t>
      </w:r>
    </w:p>
    <w:p w14:paraId="7B8C58BD" w14:textId="5515991B" w:rsidR="00864DCD" w:rsidRDefault="00864DCD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>
        <w:rPr>
          <w:lang w:val="en-IE" w:eastAsia="zh-CN"/>
        </w:rPr>
        <w:t>The KPIs which rely on packet transfer delay including packet throughput</w:t>
      </w:r>
      <w:r w:rsidR="00F73B1D">
        <w:rPr>
          <w:lang w:val="en-IE" w:eastAsia="zh-CN"/>
        </w:rPr>
        <w:t xml:space="preserve"> are skewed for such users who receive multiple packets to the buffer.</w:t>
      </w:r>
    </w:p>
    <w:p w14:paraId="63A43CD0" w14:textId="014CDB56" w:rsidR="00F43256" w:rsidRDefault="00F43256" w:rsidP="00AF4D18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>
        <w:rPr>
          <w:lang w:val="en-IE" w:eastAsia="zh-CN"/>
        </w:rPr>
        <w:t xml:space="preserve">In </w:t>
      </w:r>
      <w:r>
        <w:rPr>
          <w:lang w:val="en-IE" w:eastAsia="zh-CN"/>
        </w:rPr>
        <w:fldChar w:fldCharType="begin"/>
      </w:r>
      <w:r>
        <w:rPr>
          <w:lang w:val="en-IE" w:eastAsia="zh-CN"/>
        </w:rPr>
        <w:instrText xml:space="preserve"> REF _Ref210409062 \h </w:instrText>
      </w:r>
      <w:r>
        <w:rPr>
          <w:lang w:val="en-IE" w:eastAsia="zh-CN"/>
        </w:rPr>
      </w:r>
      <w:r>
        <w:rPr>
          <w:lang w:val="en-IE" w:eastAsia="zh-CN"/>
        </w:rPr>
        <w:fldChar w:fldCharType="separate"/>
      </w:r>
      <w:r w:rsidR="00A062EB">
        <w:t xml:space="preserve">Figure </w:t>
      </w:r>
      <w:r w:rsidR="00A062EB">
        <w:rPr>
          <w:noProof/>
        </w:rPr>
        <w:t>4</w:t>
      </w:r>
      <w:r>
        <w:rPr>
          <w:lang w:val="en-IE" w:eastAsia="zh-CN"/>
        </w:rPr>
        <w:fldChar w:fldCharType="end"/>
      </w:r>
      <w:r>
        <w:rPr>
          <w:lang w:val="en-IE" w:eastAsia="zh-CN"/>
        </w:rPr>
        <w:t>, a distribution of the number of backlogged/unfinished packets</w:t>
      </w:r>
      <w:r w:rsidR="004E35FB">
        <w:rPr>
          <w:lang w:val="en-IE" w:eastAsia="zh-CN"/>
        </w:rPr>
        <w:t xml:space="preserve"> </w:t>
      </w:r>
      <w:r w:rsidR="004F439D">
        <w:rPr>
          <w:lang w:val="en-IE" w:eastAsia="zh-CN"/>
        </w:rPr>
        <w:t xml:space="preserve">towards the end of simulation </w:t>
      </w:r>
      <w:r w:rsidR="004E35FB">
        <w:rPr>
          <w:lang w:val="en-IE" w:eastAsia="zh-CN"/>
        </w:rPr>
        <w:t xml:space="preserve">in FTP Model 3 in different RU points is presented. </w:t>
      </w:r>
      <w:r w:rsidR="00AF4D18">
        <w:rPr>
          <w:lang w:val="en-IE" w:eastAsia="zh-CN"/>
        </w:rPr>
        <w:t>While the group may agree to use certain network loading e.g. around 75% as typically used for MIMO,</w:t>
      </w:r>
      <w:r w:rsidR="001C6D25">
        <w:rPr>
          <w:lang w:val="en-IE" w:eastAsia="zh-CN"/>
        </w:rPr>
        <w:t xml:space="preserve"> in this regime </w:t>
      </w:r>
      <w:r w:rsidR="00BA6382">
        <w:rPr>
          <w:lang w:val="en-IE" w:eastAsia="zh-CN"/>
        </w:rPr>
        <w:t xml:space="preserve">there is non-negligible population of users who are </w:t>
      </w:r>
      <w:r w:rsidR="000B0955">
        <w:rPr>
          <w:lang w:val="en-IE" w:eastAsia="zh-CN"/>
        </w:rPr>
        <w:t>collecting unfinished packets</w:t>
      </w:r>
      <w:r w:rsidR="008F6234">
        <w:rPr>
          <w:lang w:val="en-IE" w:eastAsia="zh-CN"/>
        </w:rPr>
        <w:t xml:space="preserve"> throughout the simulation time.</w:t>
      </w:r>
      <w:r w:rsidR="00AF4CAE">
        <w:rPr>
          <w:lang w:val="en-IE" w:eastAsia="zh-CN"/>
        </w:rPr>
        <w:t xml:space="preserve"> Even in a moderate </w:t>
      </w:r>
      <w:r w:rsidR="00072544">
        <w:rPr>
          <w:lang w:val="en-IE" w:eastAsia="zh-CN"/>
        </w:rPr>
        <w:t xml:space="preserve">46% RU case, </w:t>
      </w:r>
      <w:r w:rsidR="0009218F">
        <w:rPr>
          <w:lang w:val="en-IE" w:eastAsia="zh-CN"/>
        </w:rPr>
        <w:t xml:space="preserve">the cell-edge users </w:t>
      </w:r>
      <w:r w:rsidR="006C7199">
        <w:rPr>
          <w:lang w:val="en-IE" w:eastAsia="zh-CN"/>
        </w:rPr>
        <w:t>are backlogging packets.</w:t>
      </w:r>
    </w:p>
    <w:p w14:paraId="44A4A8E7" w14:textId="26348C7A" w:rsidR="007812E5" w:rsidRDefault="003F2B68" w:rsidP="003F2B68">
      <w:pPr>
        <w:jc w:val="center"/>
        <w:rPr>
          <w:b/>
          <w:bCs/>
          <w:lang w:val="en-IE" w:eastAsia="zh-CN"/>
        </w:rPr>
      </w:pPr>
      <w:r w:rsidRPr="003F2B68">
        <w:rPr>
          <w:b/>
          <w:bCs/>
          <w:noProof/>
          <w:lang w:val="en-IE" w:eastAsia="zh-CN"/>
        </w:rPr>
        <w:lastRenderedPageBreak/>
        <w:drawing>
          <wp:inline distT="0" distB="0" distL="0" distR="0" wp14:anchorId="588CD801" wp14:editId="5062FB37">
            <wp:extent cx="3661819" cy="2743200"/>
            <wp:effectExtent l="0" t="0" r="0" b="0"/>
            <wp:docPr id="3623567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81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7FA59" w14:textId="72FE42B2" w:rsidR="003F2B68" w:rsidRDefault="003F2B68" w:rsidP="003F2B68">
      <w:pPr>
        <w:pStyle w:val="Caption"/>
        <w:jc w:val="center"/>
      </w:pPr>
      <w:bookmarkStart w:id="4" w:name="_Ref21040906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62EB">
        <w:rPr>
          <w:noProof/>
        </w:rPr>
        <w:t>4</w:t>
      </w:r>
      <w:r>
        <w:fldChar w:fldCharType="end"/>
      </w:r>
      <w:bookmarkEnd w:id="4"/>
      <w:r>
        <w:t>. Empirical CDF of number of backlogged / unfinished packets</w:t>
      </w:r>
      <w:r w:rsidR="00CA732A">
        <w:t xml:space="preserve"> in FTP-3. </w:t>
      </w:r>
      <w:r w:rsidR="00461FBF">
        <w:t>Urban Macro</w:t>
      </w:r>
      <w:r w:rsidR="00CA732A">
        <w:t xml:space="preserve">, 4 GHz, 20 MHz, </w:t>
      </w:r>
      <w:r w:rsidR="003D4DF6">
        <w:t xml:space="preserve">Uplink, </w:t>
      </w:r>
      <w:r w:rsidR="00060026">
        <w:t xml:space="preserve">P0=-110, alpha = 0.9, </w:t>
      </w:r>
      <w:r w:rsidR="00BC0FFA">
        <w:t xml:space="preserve">packet size = 0.5 MB, </w:t>
      </w:r>
      <w:r w:rsidR="00E15011">
        <w:t>10 UE/cell</w:t>
      </w:r>
      <w:r w:rsidR="00247487">
        <w:t xml:space="preserve">, 5 seconds </w:t>
      </w:r>
      <w:r w:rsidR="00672D99">
        <w:t>operation time</w:t>
      </w:r>
    </w:p>
    <w:p w14:paraId="7FBA3DBD" w14:textId="77777777" w:rsidR="005D359B" w:rsidRPr="005D359B" w:rsidRDefault="005D359B" w:rsidP="005D359B"/>
    <w:p w14:paraId="4D6C5DBE" w14:textId="6DD46560" w:rsidR="005C1ACB" w:rsidRPr="005C1ACB" w:rsidRDefault="000E240E" w:rsidP="005C1ACB">
      <w:p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Proposal</w:t>
      </w:r>
      <w:r w:rsidR="005C1ACB" w:rsidRPr="005C1ACB">
        <w:rPr>
          <w:b/>
          <w:bCs/>
          <w:lang w:val="en-IE" w:eastAsia="zh-CN"/>
        </w:rPr>
        <w:t xml:space="preserve"> </w:t>
      </w:r>
      <w:r w:rsidR="003F3BE4">
        <w:rPr>
          <w:b/>
          <w:bCs/>
          <w:lang w:val="en-IE" w:eastAsia="zh-CN"/>
        </w:rPr>
        <w:t>8</w:t>
      </w:r>
    </w:p>
    <w:p w14:paraId="4711A2B6" w14:textId="451729F1" w:rsidR="005C1ACB" w:rsidRPr="000E240E" w:rsidRDefault="00E1033F" w:rsidP="000E240E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0E240E">
        <w:rPr>
          <w:b/>
          <w:bCs/>
          <w:lang w:val="en-IE" w:eastAsia="zh-CN"/>
        </w:rPr>
        <w:t>Full buffer</w:t>
      </w:r>
      <w:r w:rsidR="002652A5" w:rsidRPr="000E240E">
        <w:rPr>
          <w:b/>
          <w:bCs/>
          <w:lang w:val="en-IE" w:eastAsia="zh-CN"/>
        </w:rPr>
        <w:t xml:space="preserve"> is applicable to 6GR scenarios </w:t>
      </w:r>
      <w:r w:rsidR="000F4436" w:rsidRPr="000E240E">
        <w:rPr>
          <w:b/>
          <w:bCs/>
          <w:lang w:val="en-IE" w:eastAsia="zh-CN"/>
        </w:rPr>
        <w:t xml:space="preserve">to evaluate </w:t>
      </w:r>
      <w:r w:rsidR="000E240E" w:rsidRPr="000E240E">
        <w:rPr>
          <w:b/>
          <w:bCs/>
          <w:lang w:val="en-IE" w:eastAsia="zh-CN"/>
        </w:rPr>
        <w:t>user experienced throughput,</w:t>
      </w:r>
      <w:r w:rsidR="0048400D" w:rsidRPr="0048400D">
        <w:t xml:space="preserve"> </w:t>
      </w:r>
      <w:r w:rsidR="0048400D" w:rsidRPr="0048400D">
        <w:rPr>
          <w:b/>
          <w:bCs/>
          <w:lang w:val="en-IE" w:eastAsia="zh-CN"/>
        </w:rPr>
        <w:t>5th percentile user spectral efficiency</w:t>
      </w:r>
      <w:r w:rsidR="0048400D">
        <w:rPr>
          <w:b/>
          <w:bCs/>
          <w:lang w:val="en-IE" w:eastAsia="zh-CN"/>
        </w:rPr>
        <w:t>,</w:t>
      </w:r>
      <w:r w:rsidR="000E240E" w:rsidRPr="000E240E">
        <w:rPr>
          <w:b/>
          <w:bCs/>
          <w:lang w:val="en-IE" w:eastAsia="zh-CN"/>
        </w:rPr>
        <w:t xml:space="preserve"> average SE, area traffic capacity KPIs</w:t>
      </w:r>
    </w:p>
    <w:p w14:paraId="05B9ACCF" w14:textId="17512085" w:rsidR="000E240E" w:rsidRPr="00175C69" w:rsidRDefault="000E240E" w:rsidP="00F072A6">
      <w:pPr>
        <w:rPr>
          <w:b/>
          <w:bCs/>
          <w:lang w:val="en-IE" w:eastAsia="zh-CN"/>
        </w:rPr>
      </w:pPr>
      <w:r w:rsidRPr="00175C69">
        <w:rPr>
          <w:b/>
          <w:bCs/>
          <w:lang w:val="en-IE" w:eastAsia="zh-CN"/>
        </w:rPr>
        <w:t xml:space="preserve">Observation </w:t>
      </w:r>
      <w:r w:rsidR="000B2BB1">
        <w:rPr>
          <w:b/>
          <w:bCs/>
          <w:lang w:val="en-IE" w:eastAsia="zh-CN"/>
        </w:rPr>
        <w:t>2</w:t>
      </w:r>
    </w:p>
    <w:p w14:paraId="36DE32EF" w14:textId="5960741E" w:rsidR="000E240E" w:rsidRPr="00175C69" w:rsidRDefault="000E240E" w:rsidP="00175C69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175C69">
        <w:rPr>
          <w:b/>
          <w:bCs/>
          <w:lang w:val="en-IE" w:eastAsia="zh-CN"/>
        </w:rPr>
        <w:t xml:space="preserve">Neither of FTP Model 1, 2, 3 in their current forms </w:t>
      </w:r>
      <w:r w:rsidR="005663E2" w:rsidRPr="00175C69">
        <w:rPr>
          <w:b/>
          <w:bCs/>
          <w:lang w:val="en-IE" w:eastAsia="zh-CN"/>
        </w:rPr>
        <w:t>can</w:t>
      </w:r>
      <w:r w:rsidR="00C721EA">
        <w:rPr>
          <w:b/>
          <w:bCs/>
          <w:lang w:val="en-IE" w:eastAsia="zh-CN"/>
        </w:rPr>
        <w:t xml:space="preserve"> </w:t>
      </w:r>
      <w:r w:rsidR="00AC4A70">
        <w:rPr>
          <w:b/>
          <w:bCs/>
          <w:lang w:val="en-IE" w:eastAsia="zh-CN"/>
        </w:rPr>
        <w:t>conveniently</w:t>
      </w:r>
      <w:r w:rsidR="005663E2" w:rsidRPr="00175C69">
        <w:rPr>
          <w:b/>
          <w:bCs/>
          <w:lang w:val="en-IE" w:eastAsia="zh-CN"/>
        </w:rPr>
        <w:t xml:space="preserve"> serve</w:t>
      </w:r>
      <w:r w:rsidR="00192DAF" w:rsidRPr="00175C69">
        <w:rPr>
          <w:b/>
          <w:bCs/>
          <w:lang w:val="en-IE" w:eastAsia="zh-CN"/>
        </w:rPr>
        <w:t xml:space="preserve"> </w:t>
      </w:r>
      <w:r w:rsidR="00175C69" w:rsidRPr="00175C69">
        <w:rPr>
          <w:b/>
          <w:bCs/>
          <w:lang w:val="en-IE" w:eastAsia="zh-CN"/>
        </w:rPr>
        <w:t xml:space="preserve">full range of </w:t>
      </w:r>
      <w:r w:rsidR="00175C69">
        <w:rPr>
          <w:b/>
          <w:bCs/>
          <w:lang w:val="en-IE" w:eastAsia="zh-CN"/>
        </w:rPr>
        <w:t xml:space="preserve">&lt; 100% network </w:t>
      </w:r>
      <w:r w:rsidR="00175C69" w:rsidRPr="00175C69">
        <w:rPr>
          <w:b/>
          <w:bCs/>
          <w:lang w:val="en-IE" w:eastAsia="zh-CN"/>
        </w:rPr>
        <w:t>loadings w/o compromises</w:t>
      </w:r>
    </w:p>
    <w:p w14:paraId="4982F2C2" w14:textId="77777777" w:rsidR="003F3BE4" w:rsidRDefault="003F3BE4" w:rsidP="00F072A6">
      <w:pPr>
        <w:rPr>
          <w:highlight w:val="yellow"/>
          <w:lang w:val="en-IE" w:eastAsia="zh-CN"/>
        </w:rPr>
      </w:pPr>
    </w:p>
    <w:p w14:paraId="26C6907A" w14:textId="7317DC1A" w:rsidR="00914CDD" w:rsidRPr="006E695D" w:rsidRDefault="003F3BE4" w:rsidP="00F072A6">
      <w:pPr>
        <w:rPr>
          <w:lang w:val="en-IE" w:eastAsia="zh-CN"/>
        </w:rPr>
      </w:pPr>
      <w:r w:rsidRPr="006E695D">
        <w:rPr>
          <w:lang w:val="en-IE" w:eastAsia="zh-CN"/>
        </w:rPr>
        <w:t xml:space="preserve">In our understanding, </w:t>
      </w:r>
      <w:r w:rsidR="0099338B" w:rsidRPr="006E695D">
        <w:rPr>
          <w:lang w:val="en-IE" w:eastAsia="zh-CN"/>
        </w:rPr>
        <w:t xml:space="preserve">two aspects which can make FTP Model 3 applicable to wider evaluations and network </w:t>
      </w:r>
      <w:r w:rsidR="00205B05" w:rsidRPr="006E695D">
        <w:rPr>
          <w:lang w:val="en-IE" w:eastAsia="zh-CN"/>
        </w:rPr>
        <w:t>loading</w:t>
      </w:r>
      <w:r w:rsidR="007126B4">
        <w:rPr>
          <w:lang w:val="en-IE" w:eastAsia="zh-CN"/>
        </w:rPr>
        <w:t>s are</w:t>
      </w:r>
      <w:r w:rsidR="00205B05" w:rsidRPr="006E695D">
        <w:rPr>
          <w:lang w:val="en-IE" w:eastAsia="zh-CN"/>
        </w:rPr>
        <w:t>:</w:t>
      </w:r>
    </w:p>
    <w:p w14:paraId="315ED486" w14:textId="7941B8D1" w:rsidR="00205B05" w:rsidRPr="006E695D" w:rsidRDefault="00205B05" w:rsidP="006E695D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6E695D">
        <w:rPr>
          <w:lang w:val="en-IE" w:eastAsia="zh-CN"/>
        </w:rPr>
        <w:t>Introduction of packet delay budget, which</w:t>
      </w:r>
      <w:r w:rsidR="007115BF" w:rsidRPr="006E695D">
        <w:rPr>
          <w:lang w:val="en-IE" w:eastAsia="zh-CN"/>
        </w:rPr>
        <w:t xml:space="preserve"> can control the backlogging issue. That means even for regular evaluations</w:t>
      </w:r>
      <w:r w:rsidR="003852A0" w:rsidRPr="006E695D">
        <w:rPr>
          <w:lang w:val="en-IE" w:eastAsia="zh-CN"/>
        </w:rPr>
        <w:t xml:space="preserve"> not related to latency evaluation, the PDB would be applied to each packet. After PDB is exceeded, the packet</w:t>
      </w:r>
      <w:r w:rsidR="00682F78" w:rsidRPr="006E695D">
        <w:rPr>
          <w:lang w:val="en-IE" w:eastAsia="zh-CN"/>
        </w:rPr>
        <w:t xml:space="preserve"> is dropped and counted to a dropped packet ratio. The dropped packet ratio is reported together with other metrics</w:t>
      </w:r>
      <w:r w:rsidR="0004303B" w:rsidRPr="006E695D">
        <w:rPr>
          <w:lang w:val="en-IE" w:eastAsia="zh-CN"/>
        </w:rPr>
        <w:t>.</w:t>
      </w:r>
      <w:r w:rsidR="007126B4">
        <w:rPr>
          <w:lang w:val="en-IE" w:eastAsia="zh-CN"/>
        </w:rPr>
        <w:t xml:space="preserve"> T</w:t>
      </w:r>
      <w:r w:rsidR="0004303B" w:rsidRPr="006E695D">
        <w:rPr>
          <w:lang w:val="en-IE" w:eastAsia="zh-CN"/>
        </w:rPr>
        <w:t xml:space="preserve">he dropped packets can contribute to packet throughput statistics where the packet throughput is counted as the number of successfully transferred bits divided by </w:t>
      </w:r>
      <w:r w:rsidR="005C1B85" w:rsidRPr="006E695D">
        <w:rPr>
          <w:lang w:val="en-IE" w:eastAsia="zh-CN"/>
        </w:rPr>
        <w:t>the PDB.</w:t>
      </w:r>
    </w:p>
    <w:p w14:paraId="68F1501F" w14:textId="6F68FA9D" w:rsidR="005C1B85" w:rsidRDefault="005C1B85" w:rsidP="006E695D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6E695D">
        <w:rPr>
          <w:lang w:val="en-IE" w:eastAsia="zh-CN"/>
        </w:rPr>
        <w:t xml:space="preserve">Considerations of backlogged packets in the packet throughput statistics. </w:t>
      </w:r>
      <w:r w:rsidR="00810751" w:rsidRPr="006E695D">
        <w:rPr>
          <w:lang w:val="en-IE" w:eastAsia="zh-CN"/>
        </w:rPr>
        <w:t>The key is to include them into the packet throughput</w:t>
      </w:r>
      <w:r w:rsidR="00D31DCC" w:rsidRPr="006E695D">
        <w:rPr>
          <w:lang w:val="en-IE" w:eastAsia="zh-CN"/>
        </w:rPr>
        <w:t xml:space="preserve"> statistics. </w:t>
      </w:r>
      <w:r w:rsidR="004536DF">
        <w:rPr>
          <w:lang w:val="en-IE" w:eastAsia="zh-CN"/>
        </w:rPr>
        <w:t>P</w:t>
      </w:r>
      <w:r w:rsidR="00D31DCC" w:rsidRPr="006E695D">
        <w:rPr>
          <w:lang w:val="en-IE" w:eastAsia="zh-CN"/>
        </w:rPr>
        <w:t xml:space="preserve">acket throughput of a backlogged packet would be </w:t>
      </w:r>
      <w:r w:rsidR="004536DF">
        <w:rPr>
          <w:lang w:val="en-IE" w:eastAsia="zh-CN"/>
        </w:rPr>
        <w:t>calculated</w:t>
      </w:r>
      <w:r w:rsidR="00D31DCC" w:rsidRPr="006E695D">
        <w:rPr>
          <w:lang w:val="en-IE" w:eastAsia="zh-CN"/>
        </w:rPr>
        <w:t xml:space="preserve"> as the number of successfully transferred bits divided by the time from the packet generation / arrival to the </w:t>
      </w:r>
      <w:r w:rsidR="006E695D" w:rsidRPr="006E695D">
        <w:rPr>
          <w:lang w:val="en-IE" w:eastAsia="zh-CN"/>
        </w:rPr>
        <w:t>end of the simulation.</w:t>
      </w:r>
    </w:p>
    <w:p w14:paraId="63D2E4D7" w14:textId="77777777" w:rsidR="006E695D" w:rsidRPr="006E695D" w:rsidRDefault="006E695D" w:rsidP="006E695D">
      <w:pPr>
        <w:jc w:val="both"/>
        <w:rPr>
          <w:lang w:val="en-IE" w:eastAsia="zh-CN"/>
        </w:rPr>
      </w:pPr>
    </w:p>
    <w:p w14:paraId="4767EB86" w14:textId="099C0E95" w:rsidR="006E695D" w:rsidRPr="005C1ACB" w:rsidRDefault="006E695D" w:rsidP="006E695D">
      <w:p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Proposal</w:t>
      </w:r>
      <w:r w:rsidRPr="005C1ACB">
        <w:rPr>
          <w:b/>
          <w:bCs/>
          <w:lang w:val="en-IE" w:eastAsia="zh-CN"/>
        </w:rPr>
        <w:t xml:space="preserve"> </w:t>
      </w:r>
      <w:r>
        <w:rPr>
          <w:b/>
          <w:bCs/>
          <w:lang w:val="en-IE" w:eastAsia="zh-CN"/>
        </w:rPr>
        <w:t>9</w:t>
      </w:r>
    </w:p>
    <w:p w14:paraId="78C34CB1" w14:textId="3AEF851E" w:rsidR="006E695D" w:rsidRDefault="006E695D" w:rsidP="006E695D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 xml:space="preserve">FTP Model 3 </w:t>
      </w:r>
      <w:r w:rsidR="004321FF">
        <w:rPr>
          <w:b/>
          <w:bCs/>
          <w:lang w:val="en-IE" w:eastAsia="zh-CN"/>
        </w:rPr>
        <w:t>is updated to always have an associated PDB</w:t>
      </w:r>
    </w:p>
    <w:p w14:paraId="14BDE300" w14:textId="73371B65" w:rsidR="004321FF" w:rsidRDefault="00500728" w:rsidP="006E695D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A packet exceeding PDB during the transfer is dropped</w:t>
      </w:r>
    </w:p>
    <w:p w14:paraId="6B9B3074" w14:textId="498D0893" w:rsidR="00500728" w:rsidRDefault="00500728" w:rsidP="006E695D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The number / ratio of dropped packets is reported</w:t>
      </w:r>
    </w:p>
    <w:p w14:paraId="58F4B2C6" w14:textId="55CB9C3C" w:rsidR="004321FF" w:rsidRDefault="00A71271" w:rsidP="006E695D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UE p</w:t>
      </w:r>
      <w:r w:rsidR="004321FF">
        <w:rPr>
          <w:b/>
          <w:bCs/>
          <w:lang w:val="en-IE" w:eastAsia="zh-CN"/>
        </w:rPr>
        <w:t xml:space="preserve">acket throughput </w:t>
      </w:r>
      <w:r w:rsidR="00B8550D">
        <w:rPr>
          <w:b/>
          <w:bCs/>
          <w:lang w:val="en-IE" w:eastAsia="zh-CN"/>
        </w:rPr>
        <w:t>accounts all three types of packets,</w:t>
      </w:r>
    </w:p>
    <w:p w14:paraId="0DC4D746" w14:textId="674E935F" w:rsidR="00B8550D" w:rsidRDefault="00B8550D" w:rsidP="00B8550D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Suc</w:t>
      </w:r>
      <w:r w:rsidR="003E2125">
        <w:rPr>
          <w:b/>
          <w:bCs/>
          <w:lang w:val="en-IE" w:eastAsia="zh-CN"/>
        </w:rPr>
        <w:t>c</w:t>
      </w:r>
      <w:r>
        <w:rPr>
          <w:b/>
          <w:bCs/>
          <w:lang w:val="en-IE" w:eastAsia="zh-CN"/>
        </w:rPr>
        <w:t>essfully transferred during the simulation time,</w:t>
      </w:r>
    </w:p>
    <w:p w14:paraId="7BB3CD42" w14:textId="031D4665" w:rsidR="00B8550D" w:rsidRDefault="003E2125" w:rsidP="00B8550D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Dropped during the simulation time,</w:t>
      </w:r>
    </w:p>
    <w:p w14:paraId="5E7B78D8" w14:textId="3E01E907" w:rsidR="003E2125" w:rsidRPr="000E240E" w:rsidRDefault="003E2125" w:rsidP="00B8550D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Unfinished during the simulation time.</w:t>
      </w:r>
    </w:p>
    <w:p w14:paraId="6A091503" w14:textId="77777777" w:rsidR="003F3BE4" w:rsidRDefault="003F3BE4" w:rsidP="00F072A6">
      <w:pPr>
        <w:rPr>
          <w:highlight w:val="yellow"/>
          <w:lang w:val="en-IE" w:eastAsia="zh-CN"/>
        </w:rPr>
      </w:pPr>
    </w:p>
    <w:p w14:paraId="0768C858" w14:textId="3BED6CC4" w:rsidR="001D63E8" w:rsidRPr="00F072A6" w:rsidRDefault="001D63E8" w:rsidP="00F072A6">
      <w:pPr>
        <w:pStyle w:val="Heading2"/>
        <w:rPr>
          <w:color w:val="auto"/>
          <w:lang w:val="en-US" w:eastAsia="zh-CN"/>
        </w:rPr>
      </w:pPr>
      <w:r w:rsidRPr="00F072A6">
        <w:rPr>
          <w:color w:val="auto"/>
          <w:lang w:val="en-US" w:eastAsia="zh-CN"/>
        </w:rPr>
        <w:t xml:space="preserve">Traffic models for </w:t>
      </w:r>
      <w:r w:rsidR="008C6540" w:rsidRPr="00F072A6">
        <w:rPr>
          <w:color w:val="auto"/>
          <w:lang w:val="en-US" w:eastAsia="zh-CN"/>
        </w:rPr>
        <w:t xml:space="preserve">specific technology </w:t>
      </w:r>
      <w:r w:rsidR="00FF45EE">
        <w:rPr>
          <w:color w:val="auto"/>
          <w:lang w:val="en-US" w:eastAsia="zh-CN"/>
        </w:rPr>
        <w:t xml:space="preserve">/ scenario </w:t>
      </w:r>
      <w:r w:rsidR="00F072A6" w:rsidRPr="00F072A6">
        <w:rPr>
          <w:color w:val="auto"/>
          <w:lang w:val="en-US" w:eastAsia="zh-CN"/>
        </w:rPr>
        <w:t>evaluations</w:t>
      </w:r>
    </w:p>
    <w:p w14:paraId="1F2A5BE8" w14:textId="1075847F" w:rsidR="00F73B1D" w:rsidRPr="00F81B9C" w:rsidRDefault="009B62FD" w:rsidP="00F73B1D">
      <w:pPr>
        <w:rPr>
          <w:b/>
          <w:bCs/>
          <w:lang w:val="en-IE" w:eastAsia="zh-CN"/>
        </w:rPr>
      </w:pPr>
      <w:r w:rsidRPr="00F81B9C">
        <w:rPr>
          <w:b/>
          <w:bCs/>
          <w:lang w:val="en-IE" w:eastAsia="zh-CN"/>
        </w:rPr>
        <w:t>XR traffic model</w:t>
      </w:r>
    </w:p>
    <w:p w14:paraId="1070DF4D" w14:textId="4AC0787C" w:rsidR="009B62FD" w:rsidRPr="00A11254" w:rsidRDefault="000E2EF5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A11254">
        <w:rPr>
          <w:lang w:val="en-IE" w:eastAsia="zh-CN"/>
        </w:rPr>
        <w:t>The XR traffic model</w:t>
      </w:r>
      <w:r w:rsidR="00FA7583" w:rsidRPr="00A11254">
        <w:rPr>
          <w:lang w:val="en-IE" w:eastAsia="zh-CN"/>
        </w:rPr>
        <w:t xml:space="preserve"> uses periodic packet arrival with a jitter and </w:t>
      </w:r>
      <w:r w:rsidR="00B956D6" w:rsidRPr="00A11254">
        <w:rPr>
          <w:lang w:val="en-IE" w:eastAsia="zh-CN"/>
        </w:rPr>
        <w:t xml:space="preserve">a </w:t>
      </w:r>
      <w:r w:rsidR="00FA7583" w:rsidRPr="00A11254">
        <w:rPr>
          <w:lang w:val="en-IE" w:eastAsia="zh-CN"/>
        </w:rPr>
        <w:t>statistical packet size distribution</w:t>
      </w:r>
      <w:r w:rsidR="00B956D6" w:rsidRPr="00A11254">
        <w:rPr>
          <w:lang w:val="en-IE" w:eastAsia="zh-CN"/>
        </w:rPr>
        <w:t xml:space="preserve">. It may closely represent a family of different services such as XR, CG, AR, </w:t>
      </w:r>
      <w:r w:rsidR="002830F3" w:rsidRPr="00A11254">
        <w:rPr>
          <w:lang w:val="en-IE" w:eastAsia="zh-CN"/>
        </w:rPr>
        <w:t>etc.</w:t>
      </w:r>
    </w:p>
    <w:p w14:paraId="7167A6DA" w14:textId="3DA15A9D" w:rsidR="002830F3" w:rsidRPr="00A11254" w:rsidRDefault="002830F3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A11254">
        <w:rPr>
          <w:lang w:val="en-IE" w:eastAsia="zh-CN"/>
        </w:rPr>
        <w:t>XR traffic inherently has a packe</w:t>
      </w:r>
      <w:r w:rsidR="00B606B3">
        <w:rPr>
          <w:lang w:val="en-IE" w:eastAsia="zh-CN"/>
        </w:rPr>
        <w:t>t</w:t>
      </w:r>
      <w:r w:rsidRPr="00A11254">
        <w:rPr>
          <w:lang w:val="en-IE" w:eastAsia="zh-CN"/>
        </w:rPr>
        <w:t xml:space="preserve"> delay budget (PDB) beyond which a </w:t>
      </w:r>
      <w:r w:rsidR="00F71EFC" w:rsidRPr="00A11254">
        <w:rPr>
          <w:lang w:val="en-IE" w:eastAsia="zh-CN"/>
        </w:rPr>
        <w:t>packet is considered unsuccessfully delivered</w:t>
      </w:r>
    </w:p>
    <w:p w14:paraId="507EAD0E" w14:textId="7F35A054" w:rsidR="00F71EFC" w:rsidRPr="00A11254" w:rsidRDefault="00F71EFC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A11254">
        <w:rPr>
          <w:lang w:val="en-IE" w:eastAsia="zh-CN"/>
        </w:rPr>
        <w:t xml:space="preserve">XR models may not be applicable to </w:t>
      </w:r>
      <w:r w:rsidR="00610836">
        <w:rPr>
          <w:lang w:val="en-IE" w:eastAsia="zh-CN"/>
        </w:rPr>
        <w:t xml:space="preserve">a </w:t>
      </w:r>
      <w:r w:rsidR="001453C4">
        <w:rPr>
          <w:lang w:val="en-IE" w:eastAsia="zh-CN"/>
        </w:rPr>
        <w:t>wide ran</w:t>
      </w:r>
      <w:r w:rsidR="00610836">
        <w:rPr>
          <w:lang w:val="en-IE" w:eastAsia="zh-CN"/>
        </w:rPr>
        <w:t xml:space="preserve">ge of </w:t>
      </w:r>
      <w:r w:rsidR="00A11254" w:rsidRPr="00A11254">
        <w:rPr>
          <w:lang w:val="en-IE" w:eastAsia="zh-CN"/>
        </w:rPr>
        <w:t>6GR studies which require different loading control, it may be applicable to specific KPIs</w:t>
      </w:r>
      <w:r w:rsidR="0012078A">
        <w:rPr>
          <w:lang w:val="en-IE" w:eastAsia="zh-CN"/>
        </w:rPr>
        <w:t xml:space="preserve"> such as </w:t>
      </w:r>
      <w:r w:rsidR="008917E5">
        <w:rPr>
          <w:lang w:val="en-IE" w:eastAsia="zh-CN"/>
        </w:rPr>
        <w:t xml:space="preserve">area traffic capacity, </w:t>
      </w:r>
      <w:r w:rsidR="00437AC8">
        <w:rPr>
          <w:lang w:val="en-IE" w:eastAsia="zh-CN"/>
        </w:rPr>
        <w:t xml:space="preserve">control plane latency, </w:t>
      </w:r>
      <w:r w:rsidR="009377E0">
        <w:rPr>
          <w:lang w:val="en-IE" w:eastAsia="zh-CN"/>
        </w:rPr>
        <w:t xml:space="preserve">reliability, </w:t>
      </w:r>
      <w:r w:rsidR="00220083">
        <w:rPr>
          <w:lang w:val="en-IE" w:eastAsia="zh-CN"/>
        </w:rPr>
        <w:t>mobility</w:t>
      </w:r>
    </w:p>
    <w:p w14:paraId="058E990D" w14:textId="66F91001" w:rsidR="009B62FD" w:rsidRPr="00F81B9C" w:rsidRDefault="009B62FD" w:rsidP="009B62FD">
      <w:pPr>
        <w:rPr>
          <w:b/>
          <w:bCs/>
          <w:lang w:val="en-IE" w:eastAsia="zh-CN"/>
        </w:rPr>
      </w:pPr>
      <w:r w:rsidRPr="00F81B9C">
        <w:rPr>
          <w:b/>
          <w:bCs/>
          <w:lang w:val="en-IE" w:eastAsia="zh-CN"/>
        </w:rPr>
        <w:t>VoIP</w:t>
      </w:r>
    </w:p>
    <w:p w14:paraId="6685DAC2" w14:textId="4B79661E" w:rsidR="009B62FD" w:rsidRPr="004C135E" w:rsidRDefault="00A11254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4C135E">
        <w:rPr>
          <w:lang w:val="en-IE" w:eastAsia="zh-CN"/>
        </w:rPr>
        <w:t xml:space="preserve">VoIP models are </w:t>
      </w:r>
      <w:r w:rsidR="00000DA3" w:rsidRPr="004C135E">
        <w:rPr>
          <w:lang w:val="en-IE" w:eastAsia="zh-CN"/>
        </w:rPr>
        <w:t xml:space="preserve">applicable when connection density </w:t>
      </w:r>
      <w:r w:rsidR="00FF51A1" w:rsidRPr="004C135E">
        <w:rPr>
          <w:lang w:val="en-IE" w:eastAsia="zh-CN"/>
        </w:rPr>
        <w:t>and coverage are evaluated. VoIP may be used in specific KPI and technology evaluation.</w:t>
      </w:r>
    </w:p>
    <w:p w14:paraId="09C8EE6F" w14:textId="444FD889" w:rsidR="009B62FD" w:rsidRPr="00F81B9C" w:rsidRDefault="009B62FD" w:rsidP="009B62FD">
      <w:pPr>
        <w:rPr>
          <w:b/>
          <w:bCs/>
          <w:lang w:val="en-IE" w:eastAsia="zh-CN"/>
        </w:rPr>
      </w:pPr>
      <w:r w:rsidRPr="00F81B9C">
        <w:rPr>
          <w:b/>
          <w:bCs/>
          <w:lang w:val="en-IE" w:eastAsia="zh-CN"/>
        </w:rPr>
        <w:t>Instant messaging</w:t>
      </w:r>
    </w:p>
    <w:p w14:paraId="654008F1" w14:textId="111301DC" w:rsidR="009B62FD" w:rsidRPr="004C135E" w:rsidRDefault="00564FB8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4C135E">
        <w:rPr>
          <w:lang w:val="en-IE" w:eastAsia="zh-CN"/>
        </w:rPr>
        <w:lastRenderedPageBreak/>
        <w:t>As per the Power Saving study TR 38.840</w:t>
      </w:r>
      <w:r w:rsidR="00A50AB3" w:rsidRPr="004C135E">
        <w:rPr>
          <w:lang w:val="en-IE" w:eastAsia="zh-CN"/>
        </w:rPr>
        <w:t>, the Instant messaging model is just a specific packets size and arrival time setting for FTP Model 3</w:t>
      </w:r>
      <w:r w:rsidR="005601E0">
        <w:rPr>
          <w:lang w:val="en-IE" w:eastAsia="zh-CN"/>
        </w:rPr>
        <w:t xml:space="preserve"> (0.1 </w:t>
      </w:r>
      <w:r w:rsidR="001F7385">
        <w:rPr>
          <w:lang w:val="en-IE" w:eastAsia="zh-CN"/>
        </w:rPr>
        <w:t>MB packet with 2 sec packet arrival time</w:t>
      </w:r>
      <w:r w:rsidR="005601E0">
        <w:rPr>
          <w:lang w:val="en-IE" w:eastAsia="zh-CN"/>
        </w:rPr>
        <w:t>)</w:t>
      </w:r>
    </w:p>
    <w:p w14:paraId="68362174" w14:textId="021B7F78" w:rsidR="00A50AB3" w:rsidRPr="004C135E" w:rsidRDefault="00A50AB3" w:rsidP="009B62FD">
      <w:pPr>
        <w:pStyle w:val="ListParagraph"/>
        <w:numPr>
          <w:ilvl w:val="0"/>
          <w:numId w:val="3"/>
        </w:numPr>
        <w:rPr>
          <w:lang w:val="en-IE" w:eastAsia="zh-CN"/>
        </w:rPr>
      </w:pPr>
      <w:r w:rsidRPr="004C135E">
        <w:rPr>
          <w:lang w:val="en-IE" w:eastAsia="zh-CN"/>
        </w:rPr>
        <w:t>It can be used for specific KPI / technology evaluations</w:t>
      </w:r>
    </w:p>
    <w:p w14:paraId="34FE286A" w14:textId="77777777" w:rsidR="00F072A6" w:rsidRPr="00F81B9C" w:rsidRDefault="00F072A6" w:rsidP="00F072A6">
      <w:pPr>
        <w:rPr>
          <w:b/>
          <w:bCs/>
          <w:lang w:val="en-IE" w:eastAsia="zh-CN"/>
        </w:rPr>
      </w:pPr>
      <w:r w:rsidRPr="00F81B9C">
        <w:rPr>
          <w:b/>
          <w:bCs/>
          <w:lang w:val="en-IE" w:eastAsia="zh-CN"/>
        </w:rPr>
        <w:t>FTP-3 variant with packet delay budget requirement</w:t>
      </w:r>
    </w:p>
    <w:p w14:paraId="1561293A" w14:textId="63A04BD0" w:rsidR="00F072A6" w:rsidRPr="009F48E5" w:rsidRDefault="00823B19" w:rsidP="00AC56F6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>
        <w:rPr>
          <w:lang w:val="en-IE" w:eastAsia="zh-CN"/>
        </w:rPr>
        <w:t>I</w:t>
      </w:r>
      <w:r w:rsidR="00FD22E7" w:rsidRPr="009F48E5">
        <w:rPr>
          <w:lang w:val="en-IE" w:eastAsia="zh-CN"/>
        </w:rPr>
        <w:t>n our understanding the</w:t>
      </w:r>
      <w:r w:rsidR="00762D41" w:rsidRPr="009F48E5">
        <w:rPr>
          <w:lang w:val="en-IE" w:eastAsia="zh-CN"/>
        </w:rPr>
        <w:t xml:space="preserve"> PDB should always be applicable to FTP-3 </w:t>
      </w:r>
      <w:r w:rsidR="00B341F9" w:rsidRPr="009F48E5">
        <w:rPr>
          <w:lang w:val="en-IE" w:eastAsia="zh-CN"/>
        </w:rPr>
        <w:t>even in generic evaluations for different network loading.</w:t>
      </w:r>
      <w:r w:rsidR="0084330F" w:rsidRPr="009F48E5">
        <w:rPr>
          <w:lang w:val="en-IE" w:eastAsia="zh-CN"/>
        </w:rPr>
        <w:t xml:space="preserve"> As</w:t>
      </w:r>
      <w:r w:rsidR="00CA74B1">
        <w:rPr>
          <w:lang w:val="en-IE" w:eastAsia="zh-CN"/>
        </w:rPr>
        <w:t xml:space="preserve"> we</w:t>
      </w:r>
      <w:r w:rsidR="0084330F" w:rsidRPr="009F48E5">
        <w:rPr>
          <w:lang w:val="en-IE" w:eastAsia="zh-CN"/>
        </w:rPr>
        <w:t xml:space="preserve"> discussed above, </w:t>
      </w:r>
      <w:r w:rsidR="00AC17DB" w:rsidRPr="009F48E5">
        <w:rPr>
          <w:lang w:val="en-IE" w:eastAsia="zh-CN"/>
        </w:rPr>
        <w:t xml:space="preserve">to improve </w:t>
      </w:r>
      <w:r w:rsidR="007C4E6E" w:rsidRPr="009F48E5">
        <w:rPr>
          <w:lang w:val="en-IE" w:eastAsia="zh-CN"/>
        </w:rPr>
        <w:t xml:space="preserve">stability and interpretability of results, FTP-3 may require PDB </w:t>
      </w:r>
      <w:r w:rsidR="004D239E" w:rsidRPr="009F48E5">
        <w:rPr>
          <w:lang w:val="en-IE" w:eastAsia="zh-CN"/>
        </w:rPr>
        <w:t>which control</w:t>
      </w:r>
      <w:r w:rsidR="00A91421" w:rsidRPr="009F48E5">
        <w:rPr>
          <w:lang w:val="en-IE" w:eastAsia="zh-CN"/>
        </w:rPr>
        <w:t>s</w:t>
      </w:r>
      <w:r w:rsidR="004D239E" w:rsidRPr="009F48E5">
        <w:rPr>
          <w:lang w:val="en-IE" w:eastAsia="zh-CN"/>
        </w:rPr>
        <w:t xml:space="preserve"> packet backlogging.</w:t>
      </w:r>
    </w:p>
    <w:p w14:paraId="337870FE" w14:textId="5E278BB7" w:rsidR="003C0777" w:rsidRPr="009F48E5" w:rsidRDefault="003C0777" w:rsidP="00AC56F6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9F48E5">
        <w:rPr>
          <w:lang w:val="en-IE" w:eastAsia="zh-CN"/>
        </w:rPr>
        <w:t xml:space="preserve">Even when PDB is used, there is </w:t>
      </w:r>
      <w:r w:rsidR="00FE5D92" w:rsidRPr="009F48E5">
        <w:rPr>
          <w:lang w:val="en-IE" w:eastAsia="zh-CN"/>
        </w:rPr>
        <w:t xml:space="preserve">probability </w:t>
      </w:r>
      <w:r w:rsidRPr="009F48E5">
        <w:rPr>
          <w:lang w:val="en-IE" w:eastAsia="zh-CN"/>
        </w:rPr>
        <w:t xml:space="preserve">of packets arriving to the buffer </w:t>
      </w:r>
      <w:r w:rsidR="00AC7761" w:rsidRPr="009F48E5">
        <w:rPr>
          <w:lang w:val="en-IE" w:eastAsia="zh-CN"/>
        </w:rPr>
        <w:t>when another packet is still being transported. This effect needs to be considered per KPI, scenario</w:t>
      </w:r>
      <w:r w:rsidR="00E31307" w:rsidRPr="009F48E5">
        <w:rPr>
          <w:lang w:val="en-IE" w:eastAsia="zh-CN"/>
        </w:rPr>
        <w:t xml:space="preserve">, whether </w:t>
      </w:r>
      <w:r w:rsidR="0059741C" w:rsidRPr="009F48E5">
        <w:rPr>
          <w:lang w:val="en-IE" w:eastAsia="zh-CN"/>
        </w:rPr>
        <w:t>it needs to be handled or not.</w:t>
      </w:r>
      <w:r w:rsidR="00C14544" w:rsidRPr="009F48E5">
        <w:rPr>
          <w:lang w:val="en-IE" w:eastAsia="zh-CN"/>
        </w:rPr>
        <w:t xml:space="preserve"> For </w:t>
      </w:r>
      <w:r w:rsidR="009F48E5" w:rsidRPr="009F48E5">
        <w:rPr>
          <w:lang w:val="en-IE" w:eastAsia="zh-CN"/>
        </w:rPr>
        <w:t>example,</w:t>
      </w:r>
      <w:r w:rsidR="00C14544" w:rsidRPr="009F48E5">
        <w:rPr>
          <w:lang w:val="en-IE" w:eastAsia="zh-CN"/>
        </w:rPr>
        <w:t xml:space="preserve"> in HRLLC </w:t>
      </w:r>
      <w:r w:rsidR="00885C7A" w:rsidRPr="009F48E5">
        <w:rPr>
          <w:lang w:val="en-IE" w:eastAsia="zh-CN"/>
        </w:rPr>
        <w:t xml:space="preserve">scenarios </w:t>
      </w:r>
      <w:r w:rsidR="00305459" w:rsidRPr="009F48E5">
        <w:rPr>
          <w:lang w:val="en-IE" w:eastAsia="zh-CN"/>
        </w:rPr>
        <w:t xml:space="preserve">where the latency is evaluated, </w:t>
      </w:r>
      <w:r w:rsidR="00DF3E42" w:rsidRPr="009F48E5">
        <w:rPr>
          <w:lang w:val="en-IE" w:eastAsia="zh-CN"/>
        </w:rPr>
        <w:t xml:space="preserve">in our understanding </w:t>
      </w:r>
      <w:r w:rsidR="00693BE1" w:rsidRPr="009F48E5">
        <w:rPr>
          <w:lang w:val="en-IE" w:eastAsia="zh-CN"/>
        </w:rPr>
        <w:t xml:space="preserve">such artefact </w:t>
      </w:r>
      <w:r w:rsidR="000B5ADB" w:rsidRPr="009F48E5">
        <w:rPr>
          <w:lang w:val="en-IE" w:eastAsia="zh-CN"/>
        </w:rPr>
        <w:t xml:space="preserve">may </w:t>
      </w:r>
      <w:r w:rsidR="009F79D7" w:rsidRPr="009F48E5">
        <w:rPr>
          <w:lang w:val="en-IE" w:eastAsia="zh-CN"/>
        </w:rPr>
        <w:t>be undesirable</w:t>
      </w:r>
      <w:r w:rsidR="009F48E5" w:rsidRPr="009F48E5">
        <w:rPr>
          <w:lang w:val="en-IE" w:eastAsia="zh-CN"/>
        </w:rPr>
        <w:t>.</w:t>
      </w:r>
    </w:p>
    <w:p w14:paraId="4B774AD2" w14:textId="77777777" w:rsidR="00F072A6" w:rsidRPr="00F81B9C" w:rsidRDefault="00F072A6" w:rsidP="00F072A6">
      <w:pPr>
        <w:rPr>
          <w:b/>
          <w:bCs/>
          <w:lang w:val="en-IE" w:eastAsia="zh-CN"/>
        </w:rPr>
      </w:pPr>
      <w:r w:rsidRPr="00F81B9C">
        <w:rPr>
          <w:b/>
          <w:bCs/>
          <w:lang w:val="en-IE" w:eastAsia="zh-CN"/>
        </w:rPr>
        <w:t xml:space="preserve">New traffic model considering a mixed/variable packet size and the associated time domain </w:t>
      </w:r>
      <w:proofErr w:type="spellStart"/>
      <w:r w:rsidRPr="00F81B9C">
        <w:rPr>
          <w:b/>
          <w:bCs/>
          <w:lang w:val="en-IE" w:eastAsia="zh-CN"/>
        </w:rPr>
        <w:t>behaviors</w:t>
      </w:r>
      <w:proofErr w:type="spellEnd"/>
      <w:r w:rsidRPr="00F81B9C">
        <w:rPr>
          <w:b/>
          <w:bCs/>
          <w:lang w:val="en-IE" w:eastAsia="zh-CN"/>
        </w:rPr>
        <w:t xml:space="preserve"> (e.g., time between adjacent packet arrivals, packet delay budget)</w:t>
      </w:r>
    </w:p>
    <w:p w14:paraId="3A7E2F55" w14:textId="4E3D83A3" w:rsidR="00F072A6" w:rsidRPr="00A00B9B" w:rsidRDefault="003E2125" w:rsidP="00852A65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A00B9B">
        <w:rPr>
          <w:lang w:val="en-IE" w:eastAsia="zh-CN"/>
        </w:rPr>
        <w:t xml:space="preserve">The mix of traffic types </w:t>
      </w:r>
      <w:r w:rsidR="00BD3D02" w:rsidRPr="00A00B9B">
        <w:rPr>
          <w:lang w:val="en-IE" w:eastAsia="zh-CN"/>
        </w:rPr>
        <w:t xml:space="preserve">may be used to evaluate efficiency of </w:t>
      </w:r>
      <w:r w:rsidR="00852A65" w:rsidRPr="00A00B9B">
        <w:rPr>
          <w:lang w:val="en-IE" w:eastAsia="zh-CN"/>
        </w:rPr>
        <w:t xml:space="preserve">supporting a mix of services in the system with diverse QoS requirements. In 5G, such mixed scenarios were evaluated as part of </w:t>
      </w:r>
      <w:proofErr w:type="spellStart"/>
      <w:r w:rsidR="00852A65" w:rsidRPr="00A00B9B">
        <w:rPr>
          <w:lang w:val="en-IE" w:eastAsia="zh-CN"/>
        </w:rPr>
        <w:t>eMBB</w:t>
      </w:r>
      <w:proofErr w:type="spellEnd"/>
      <w:r w:rsidR="00852A65" w:rsidRPr="00A00B9B">
        <w:rPr>
          <w:lang w:val="en-IE" w:eastAsia="zh-CN"/>
        </w:rPr>
        <w:t xml:space="preserve"> and URLLC multiplexing </w:t>
      </w:r>
      <w:r w:rsidR="00B328CF" w:rsidRPr="00A00B9B">
        <w:rPr>
          <w:lang w:val="en-IE" w:eastAsia="zh-CN"/>
        </w:rPr>
        <w:t>studies.</w:t>
      </w:r>
      <w:r w:rsidR="009146D2" w:rsidRPr="00A00B9B">
        <w:rPr>
          <w:lang w:val="en-IE" w:eastAsia="zh-CN"/>
        </w:rPr>
        <w:t xml:space="preserve"> </w:t>
      </w:r>
      <w:r w:rsidR="001F0501" w:rsidRPr="00A00B9B">
        <w:rPr>
          <w:lang w:val="en-IE" w:eastAsia="zh-CN"/>
        </w:rPr>
        <w:t xml:space="preserve">It is expected that study on 6GR may also introduce mixed traffic scenarios based on </w:t>
      </w:r>
      <w:r w:rsidR="00C470EE" w:rsidRPr="00A00B9B">
        <w:rPr>
          <w:lang w:val="en-IE" w:eastAsia="zh-CN"/>
        </w:rPr>
        <w:t>6G use cases, such as Immersive Communication and</w:t>
      </w:r>
      <w:r w:rsidR="00F516DB" w:rsidRPr="00A00B9B">
        <w:rPr>
          <w:lang w:val="en-IE" w:eastAsia="zh-CN"/>
        </w:rPr>
        <w:t xml:space="preserve"> HRLLC.</w:t>
      </w:r>
    </w:p>
    <w:p w14:paraId="15EAAFF1" w14:textId="77777777" w:rsidR="00F072A6" w:rsidRPr="003F2B68" w:rsidRDefault="00F072A6" w:rsidP="00F072A6">
      <w:pPr>
        <w:rPr>
          <w:b/>
          <w:bCs/>
          <w:lang w:val="en-US" w:eastAsia="zh-CN"/>
        </w:rPr>
      </w:pPr>
      <w:r w:rsidRPr="00F81B9C">
        <w:rPr>
          <w:b/>
          <w:bCs/>
          <w:lang w:val="en-IE" w:eastAsia="zh-CN"/>
        </w:rPr>
        <w:t>New traffic model(s) considering the new use cases or services, e.g., AI/ML services, immersive communication services, etc.</w:t>
      </w:r>
    </w:p>
    <w:p w14:paraId="5F388AE8" w14:textId="500BF07D" w:rsidR="00F072A6" w:rsidRPr="00000B76" w:rsidRDefault="00D8740E" w:rsidP="00000B76">
      <w:pPr>
        <w:pStyle w:val="ListParagraph"/>
        <w:numPr>
          <w:ilvl w:val="0"/>
          <w:numId w:val="3"/>
        </w:numPr>
        <w:jc w:val="both"/>
        <w:rPr>
          <w:lang w:val="en-IE" w:eastAsia="zh-CN"/>
        </w:rPr>
      </w:pPr>
      <w:r w:rsidRPr="00000B76">
        <w:rPr>
          <w:lang w:val="en-IE" w:eastAsia="zh-CN"/>
        </w:rPr>
        <w:t xml:space="preserve">We are open to consideration of new traffic models </w:t>
      </w:r>
      <w:r w:rsidR="00000B76" w:rsidRPr="00000B76">
        <w:rPr>
          <w:lang w:val="en-IE" w:eastAsia="zh-CN"/>
        </w:rPr>
        <w:t>to cover new use cases.</w:t>
      </w:r>
    </w:p>
    <w:p w14:paraId="44EF8374" w14:textId="77777777" w:rsidR="00BF7FDC" w:rsidRPr="00BF7FDC" w:rsidRDefault="00BF7FDC" w:rsidP="00BF7FDC">
      <w:pPr>
        <w:rPr>
          <w:lang w:val="en-US" w:eastAsia="zh-CN"/>
        </w:rPr>
      </w:pPr>
    </w:p>
    <w:p w14:paraId="29DACF33" w14:textId="3BC78D8D" w:rsidR="004220B3" w:rsidRDefault="004220B3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>
        <w:rPr>
          <w:color w:val="auto"/>
          <w:lang w:val="en-US" w:eastAsia="zh-CN"/>
        </w:rPr>
        <w:t>Conclusion</w:t>
      </w:r>
    </w:p>
    <w:p w14:paraId="09677FEE" w14:textId="318516C6" w:rsidR="00427C1A" w:rsidRDefault="00427C1A" w:rsidP="00427C1A">
      <w:pPr>
        <w:jc w:val="both"/>
        <w:rPr>
          <w:lang w:val="en-US" w:eastAsia="zh-CN"/>
        </w:rPr>
      </w:pPr>
      <w:r w:rsidRPr="00466975">
        <w:rPr>
          <w:lang w:val="en-US" w:eastAsia="zh-CN"/>
        </w:rPr>
        <w:t xml:space="preserve">In the contribution, we discussed views on </w:t>
      </w:r>
      <w:r w:rsidR="00D06A1A">
        <w:rPr>
          <w:lang w:val="en-US" w:eastAsia="zh-CN"/>
        </w:rPr>
        <w:t>evaluation of 6GR. The following observations and proposals are made.</w:t>
      </w:r>
    </w:p>
    <w:p w14:paraId="01E5119A" w14:textId="77777777" w:rsidR="0061322A" w:rsidRPr="00A73072" w:rsidRDefault="0061322A" w:rsidP="0061322A">
      <w:p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</w:p>
    <w:p w14:paraId="4BE0E0B7" w14:textId="77777777" w:rsidR="0061322A" w:rsidRPr="00A73072" w:rsidRDefault="0061322A" w:rsidP="0061322A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>Linear antenna arrays with X-pol do not reflect modern smartphone antenna implementations</w:t>
      </w:r>
    </w:p>
    <w:p w14:paraId="0D19A6ED" w14:textId="77777777" w:rsidR="0061322A" w:rsidRPr="00A73072" w:rsidRDefault="0061322A" w:rsidP="0061322A">
      <w:pPr>
        <w:pStyle w:val="ListParagraph"/>
        <w:numPr>
          <w:ilvl w:val="0"/>
          <w:numId w:val="13"/>
        </w:numPr>
        <w:jc w:val="both"/>
        <w:rPr>
          <w:b/>
          <w:bCs/>
          <w:lang w:eastAsia="zh-CN"/>
        </w:rPr>
      </w:pPr>
      <w:r w:rsidRPr="00A73072">
        <w:rPr>
          <w:b/>
          <w:bCs/>
          <w:lang w:eastAsia="zh-CN"/>
        </w:rPr>
        <w:t>Release-19 UE handheld antenna model is expected to cover the gap between real implementations and UE antenna model</w:t>
      </w:r>
      <w:r>
        <w:rPr>
          <w:b/>
          <w:bCs/>
          <w:lang w:eastAsia="zh-CN"/>
        </w:rPr>
        <w:t>ling</w:t>
      </w:r>
      <w:r w:rsidRPr="00A73072">
        <w:rPr>
          <w:b/>
          <w:bCs/>
          <w:lang w:eastAsia="zh-CN"/>
        </w:rPr>
        <w:t xml:space="preserve"> for 6GR studies</w:t>
      </w:r>
    </w:p>
    <w:p w14:paraId="2C257F6E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1</w:t>
      </w:r>
    </w:p>
    <w:p w14:paraId="359674AE" w14:textId="77777777" w:rsidR="0061322A" w:rsidRPr="0061322A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 w:rsidRPr="00FF00DE">
        <w:rPr>
          <w:b/>
          <w:bCs/>
          <w:lang w:eastAsia="zh-CN"/>
        </w:rPr>
        <w:t xml:space="preserve">Adopt Release-19 UE handheld antenna </w:t>
      </w:r>
      <w:proofErr w:type="gramStart"/>
      <w:r w:rsidRPr="00FF00DE">
        <w:rPr>
          <w:b/>
          <w:bCs/>
          <w:lang w:eastAsia="zh-CN"/>
        </w:rPr>
        <w:t>model</w:t>
      </w:r>
      <w:proofErr w:type="gramEnd"/>
      <w:r w:rsidRPr="00FF00DE">
        <w:rPr>
          <w:b/>
          <w:bCs/>
          <w:lang w:eastAsia="zh-CN"/>
        </w:rPr>
        <w:t xml:space="preserve"> a baseline model for all TN scenarios</w:t>
      </w:r>
    </w:p>
    <w:p w14:paraId="25CA5B5B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2</w:t>
      </w:r>
    </w:p>
    <w:p w14:paraId="5F1F7139" w14:textId="77777777" w:rsidR="0061322A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Include UE-side spatial non-stationarity modelling as per section 7.6.14.2 in R19 TR 38.901 into 6GR evaluation assumptions</w:t>
      </w:r>
    </w:p>
    <w:p w14:paraId="65355AB8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3</w:t>
      </w:r>
    </w:p>
    <w:p w14:paraId="4AE628A6" w14:textId="77777777" w:rsidR="0061322A" w:rsidRPr="00ED0D41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 xml:space="preserve">In </w:t>
      </w:r>
      <w:proofErr w:type="gramStart"/>
      <w:r>
        <w:rPr>
          <w:b/>
          <w:bCs/>
          <w:lang w:eastAsia="zh-CN"/>
        </w:rPr>
        <w:t>General</w:t>
      </w:r>
      <w:proofErr w:type="gramEnd"/>
      <w:r>
        <w:rPr>
          <w:b/>
          <w:bCs/>
          <w:lang w:eastAsia="zh-CN"/>
        </w:rPr>
        <w:t xml:space="preserve"> SLS assumptions, carrier frequency and aggregated system BW follow TR 38.914</w:t>
      </w:r>
    </w:p>
    <w:p w14:paraId="6D2F3845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4</w:t>
      </w:r>
    </w:p>
    <w:p w14:paraId="478EA168" w14:textId="77777777" w:rsidR="0061322A" w:rsidRPr="00F654BC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Simulated BW is equal to system BW for a given carrier frequency by default</w:t>
      </w:r>
    </w:p>
    <w:p w14:paraId="45D2F3D0" w14:textId="77777777" w:rsidR="0061322A" w:rsidRPr="00ED0D41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Specific technology studies may use smaller simulation BW if necessary</w:t>
      </w:r>
    </w:p>
    <w:p w14:paraId="7674E902" w14:textId="77777777" w:rsidR="0061322A" w:rsidRPr="00AA605B" w:rsidRDefault="0061322A" w:rsidP="0061322A">
      <w:pPr>
        <w:jc w:val="both"/>
        <w:rPr>
          <w:b/>
          <w:bCs/>
          <w:lang w:val="en-US" w:eastAsia="zh-CN"/>
        </w:rPr>
      </w:pPr>
      <w:r w:rsidRPr="00AA605B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5</w:t>
      </w:r>
    </w:p>
    <w:p w14:paraId="7E1BF3F3" w14:textId="77777777" w:rsidR="0061322A" w:rsidRPr="00AA605B" w:rsidRDefault="0061322A" w:rsidP="0061322A">
      <w:pPr>
        <w:pStyle w:val="ListParagraph"/>
        <w:numPr>
          <w:ilvl w:val="0"/>
          <w:numId w:val="39"/>
        </w:numPr>
        <w:jc w:val="both"/>
        <w:rPr>
          <w:b/>
          <w:bCs/>
          <w:lang w:val="en-US" w:eastAsia="zh-CN"/>
        </w:rPr>
      </w:pPr>
      <w:r w:rsidRPr="00AA605B">
        <w:rPr>
          <w:b/>
          <w:bCs/>
          <w:lang w:val="en-US" w:eastAsia="zh-CN"/>
        </w:rPr>
        <w:t>Optionally include Rural scenarios with ISD ~3 km and ~5 km</w:t>
      </w:r>
      <w:r>
        <w:rPr>
          <w:b/>
          <w:bCs/>
          <w:lang w:val="en-US" w:eastAsia="zh-CN"/>
        </w:rPr>
        <w:t>, potentially for specific frequency bands only</w:t>
      </w:r>
    </w:p>
    <w:p w14:paraId="1C62A9D8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6</w:t>
      </w:r>
    </w:p>
    <w:p w14:paraId="101A85B5" w14:textId="77777777" w:rsidR="0061322A" w:rsidRPr="00F654BC" w:rsidRDefault="0061322A" w:rsidP="0061322A">
      <w:pPr>
        <w:pStyle w:val="ListParagraph"/>
        <w:numPr>
          <w:ilvl w:val="0"/>
          <w:numId w:val="14"/>
        </w:numPr>
        <w:jc w:val="both"/>
        <w:rPr>
          <w:lang w:eastAsia="zh-CN"/>
        </w:rPr>
      </w:pPr>
      <w:r>
        <w:rPr>
          <w:b/>
          <w:bCs/>
          <w:lang w:eastAsia="zh-CN"/>
        </w:rPr>
        <w:t>RAN1 to discuss reasonable uplink power control setting strategies / criteria, e.g. balance of normalized average and edge throughputs</w:t>
      </w:r>
    </w:p>
    <w:p w14:paraId="54E0AF1C" w14:textId="77777777" w:rsidR="0061322A" w:rsidRPr="00FF00DE" w:rsidRDefault="0061322A" w:rsidP="0061322A">
      <w:pPr>
        <w:jc w:val="both"/>
        <w:rPr>
          <w:b/>
          <w:bCs/>
          <w:lang w:eastAsia="zh-CN"/>
        </w:rPr>
      </w:pPr>
      <w:r w:rsidRPr="00FF00DE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7</w:t>
      </w:r>
    </w:p>
    <w:p w14:paraId="4AAA98CB" w14:textId="77777777" w:rsidR="0061322A" w:rsidRDefault="0061322A" w:rsidP="0061322A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UE attachment criterion to use RSRP formula based on TR 36.873</w:t>
      </w:r>
    </w:p>
    <w:p w14:paraId="0DB47280" w14:textId="77777777" w:rsidR="0061322A" w:rsidRDefault="0061322A" w:rsidP="0061322A">
      <w:pPr>
        <w:pStyle w:val="ListParagraph"/>
        <w:numPr>
          <w:ilvl w:val="0"/>
          <w:numId w:val="14"/>
        </w:numPr>
        <w:jc w:val="both"/>
        <w:rPr>
          <w:b/>
          <w:bCs/>
          <w:lang w:eastAsia="zh-CN"/>
        </w:rPr>
      </w:pPr>
      <w:r>
        <w:rPr>
          <w:b/>
          <w:bCs/>
          <w:lang w:eastAsia="zh-CN"/>
        </w:rPr>
        <w:t>RAN1 to agree on a method to combine per port RSRPs for UE attachment</w:t>
      </w:r>
    </w:p>
    <w:p w14:paraId="7040BA73" w14:textId="77777777" w:rsidR="0061322A" w:rsidRPr="005C1ACB" w:rsidRDefault="0061322A" w:rsidP="0061322A">
      <w:p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Proposal</w:t>
      </w:r>
      <w:r w:rsidRPr="005C1ACB">
        <w:rPr>
          <w:b/>
          <w:bCs/>
          <w:lang w:val="en-IE" w:eastAsia="zh-CN"/>
        </w:rPr>
        <w:t xml:space="preserve"> </w:t>
      </w:r>
      <w:r>
        <w:rPr>
          <w:b/>
          <w:bCs/>
          <w:lang w:val="en-IE" w:eastAsia="zh-CN"/>
        </w:rPr>
        <w:t>8</w:t>
      </w:r>
    </w:p>
    <w:p w14:paraId="7E3DB912" w14:textId="77777777" w:rsidR="0061322A" w:rsidRPr="000E240E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0E240E">
        <w:rPr>
          <w:b/>
          <w:bCs/>
          <w:lang w:val="en-IE" w:eastAsia="zh-CN"/>
        </w:rPr>
        <w:t>Full buffer is applicable to 6GR scenarios to evaluate user experienced throughput,</w:t>
      </w:r>
      <w:r w:rsidRPr="0048400D">
        <w:t xml:space="preserve"> </w:t>
      </w:r>
      <w:r w:rsidRPr="0048400D">
        <w:rPr>
          <w:b/>
          <w:bCs/>
          <w:lang w:val="en-IE" w:eastAsia="zh-CN"/>
        </w:rPr>
        <w:t>5th percentile user spectral efficiency</w:t>
      </w:r>
      <w:r>
        <w:rPr>
          <w:b/>
          <w:bCs/>
          <w:lang w:val="en-IE" w:eastAsia="zh-CN"/>
        </w:rPr>
        <w:t>,</w:t>
      </w:r>
      <w:r w:rsidRPr="000E240E">
        <w:rPr>
          <w:b/>
          <w:bCs/>
          <w:lang w:val="en-IE" w:eastAsia="zh-CN"/>
        </w:rPr>
        <w:t xml:space="preserve"> average SE, area traffic capacity KPIs</w:t>
      </w:r>
    </w:p>
    <w:p w14:paraId="20F1EBF1" w14:textId="77777777" w:rsidR="0061322A" w:rsidRPr="00175C69" w:rsidRDefault="0061322A" w:rsidP="0061322A">
      <w:pPr>
        <w:rPr>
          <w:b/>
          <w:bCs/>
          <w:lang w:val="en-IE" w:eastAsia="zh-CN"/>
        </w:rPr>
      </w:pPr>
      <w:r w:rsidRPr="00175C69">
        <w:rPr>
          <w:b/>
          <w:bCs/>
          <w:lang w:val="en-IE" w:eastAsia="zh-CN"/>
        </w:rPr>
        <w:t xml:space="preserve">Observation </w:t>
      </w:r>
      <w:r>
        <w:rPr>
          <w:b/>
          <w:bCs/>
          <w:lang w:val="en-IE" w:eastAsia="zh-CN"/>
        </w:rPr>
        <w:t>2</w:t>
      </w:r>
    </w:p>
    <w:p w14:paraId="7BF52E86" w14:textId="77777777" w:rsidR="0061322A" w:rsidRPr="00175C69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 w:rsidRPr="00175C69">
        <w:rPr>
          <w:b/>
          <w:bCs/>
          <w:lang w:val="en-IE" w:eastAsia="zh-CN"/>
        </w:rPr>
        <w:t>Neither of FTP Model 1, 2, 3 in their current forms can</w:t>
      </w:r>
      <w:r>
        <w:rPr>
          <w:b/>
          <w:bCs/>
          <w:lang w:val="en-IE" w:eastAsia="zh-CN"/>
        </w:rPr>
        <w:t xml:space="preserve"> conveniently</w:t>
      </w:r>
      <w:r w:rsidRPr="00175C69">
        <w:rPr>
          <w:b/>
          <w:bCs/>
          <w:lang w:val="en-IE" w:eastAsia="zh-CN"/>
        </w:rPr>
        <w:t xml:space="preserve"> serve full range of </w:t>
      </w:r>
      <w:r>
        <w:rPr>
          <w:b/>
          <w:bCs/>
          <w:lang w:val="en-IE" w:eastAsia="zh-CN"/>
        </w:rPr>
        <w:t xml:space="preserve">&lt; 100% network </w:t>
      </w:r>
      <w:r w:rsidRPr="00175C69">
        <w:rPr>
          <w:b/>
          <w:bCs/>
          <w:lang w:val="en-IE" w:eastAsia="zh-CN"/>
        </w:rPr>
        <w:t>loadings w/o compromises</w:t>
      </w:r>
    </w:p>
    <w:p w14:paraId="2F11C1D7" w14:textId="77777777" w:rsidR="0061322A" w:rsidRPr="005C1ACB" w:rsidRDefault="0061322A" w:rsidP="0061322A">
      <w:p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Proposal</w:t>
      </w:r>
      <w:r w:rsidRPr="005C1ACB">
        <w:rPr>
          <w:b/>
          <w:bCs/>
          <w:lang w:val="en-IE" w:eastAsia="zh-CN"/>
        </w:rPr>
        <w:t xml:space="preserve"> </w:t>
      </w:r>
      <w:r>
        <w:rPr>
          <w:b/>
          <w:bCs/>
          <w:lang w:val="en-IE" w:eastAsia="zh-CN"/>
        </w:rPr>
        <w:t>9</w:t>
      </w:r>
    </w:p>
    <w:p w14:paraId="57462E6B" w14:textId="77777777" w:rsidR="0061322A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FTP Model 3 is updated to always have an associated PDB</w:t>
      </w:r>
    </w:p>
    <w:p w14:paraId="3A6FAC7E" w14:textId="77777777" w:rsidR="0061322A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A packet exceeding PDB during the transfer is dropped</w:t>
      </w:r>
    </w:p>
    <w:p w14:paraId="69392DA5" w14:textId="77777777" w:rsidR="0061322A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The number / ratio of dropped packets is reported</w:t>
      </w:r>
    </w:p>
    <w:p w14:paraId="519904E8" w14:textId="77777777" w:rsidR="0061322A" w:rsidRDefault="0061322A" w:rsidP="0061322A">
      <w:pPr>
        <w:pStyle w:val="ListParagraph"/>
        <w:numPr>
          <w:ilvl w:val="0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UE packet throughput accounts all three types of packets,</w:t>
      </w:r>
    </w:p>
    <w:p w14:paraId="765E1CAF" w14:textId="77777777" w:rsidR="0061322A" w:rsidRDefault="0061322A" w:rsidP="0061322A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Successfully transferred during the simulation time,</w:t>
      </w:r>
    </w:p>
    <w:p w14:paraId="137F4EB4" w14:textId="77777777" w:rsidR="0061322A" w:rsidRDefault="0061322A" w:rsidP="0061322A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Dropped during the simulation time,</w:t>
      </w:r>
    </w:p>
    <w:p w14:paraId="15FAFCE0" w14:textId="77777777" w:rsidR="0061322A" w:rsidRPr="000E240E" w:rsidRDefault="0061322A" w:rsidP="0061322A">
      <w:pPr>
        <w:pStyle w:val="ListParagraph"/>
        <w:numPr>
          <w:ilvl w:val="1"/>
          <w:numId w:val="37"/>
        </w:numPr>
        <w:rPr>
          <w:b/>
          <w:bCs/>
          <w:lang w:val="en-IE" w:eastAsia="zh-CN"/>
        </w:rPr>
      </w:pPr>
      <w:r>
        <w:rPr>
          <w:b/>
          <w:bCs/>
          <w:lang w:val="en-IE" w:eastAsia="zh-CN"/>
        </w:rPr>
        <w:t>Unfinished during the simulation time.</w:t>
      </w:r>
    </w:p>
    <w:p w14:paraId="6A1F24F5" w14:textId="77777777" w:rsidR="0061322A" w:rsidRPr="0061322A" w:rsidRDefault="0061322A" w:rsidP="0061322A">
      <w:pPr>
        <w:jc w:val="both"/>
        <w:rPr>
          <w:lang w:val="en-IE" w:eastAsia="zh-CN"/>
        </w:rPr>
      </w:pPr>
    </w:p>
    <w:p w14:paraId="4D571216" w14:textId="75F096EC" w:rsidR="008A0279" w:rsidRPr="00DF20FC" w:rsidRDefault="008A0279" w:rsidP="008A0279">
      <w:pPr>
        <w:pStyle w:val="Heading1"/>
        <w:pBdr>
          <w:top w:val="single" w:sz="12" w:space="4" w:color="auto"/>
        </w:pBdr>
        <w:textAlignment w:val="auto"/>
        <w:rPr>
          <w:color w:val="auto"/>
          <w:lang w:val="en-US" w:eastAsia="zh-CN"/>
        </w:rPr>
      </w:pPr>
      <w:r w:rsidRPr="00DF20FC">
        <w:rPr>
          <w:color w:val="auto"/>
          <w:lang w:val="en-US" w:eastAsia="zh-CN"/>
        </w:rPr>
        <w:t>References</w:t>
      </w:r>
    </w:p>
    <w:p w14:paraId="7D08F930" w14:textId="77777777" w:rsidR="001F5658" w:rsidRPr="00E6626C" w:rsidRDefault="001F5658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5" w:name="_Ref117254147"/>
      <w:bookmarkStart w:id="6" w:name="_Ref81496943"/>
      <w:bookmarkStart w:id="7" w:name="_Ref64378400"/>
      <w:bookmarkStart w:id="8" w:name="_Ref47206669"/>
      <w:bookmarkStart w:id="9" w:name="_Ref30840956"/>
      <w:bookmarkStart w:id="10" w:name="_Ref20730972"/>
      <w:bookmarkStart w:id="11" w:name="_Ref16193927"/>
      <w:bookmarkStart w:id="12" w:name="_Ref6926730"/>
      <w:bookmarkStart w:id="13" w:name="_Ref7107393"/>
      <w:bookmarkStart w:id="14" w:name="_Ref521318726"/>
      <w:bookmarkStart w:id="15" w:name="_Ref524340861"/>
      <w:bookmarkStart w:id="16" w:name="_Ref510774888"/>
      <w:bookmarkStart w:id="17" w:name="_Ref3884257"/>
      <w:bookmarkStart w:id="18" w:name="_Ref158297417"/>
      <w:bookmarkStart w:id="19" w:name="_Ref205899564"/>
      <w:bookmarkStart w:id="20" w:name="_Ref206064418"/>
      <w:r w:rsidRPr="00E6626C">
        <w:rPr>
          <w:lang w:eastAsia="zh-CN"/>
        </w:rPr>
        <w:t>RP-251881, “New SID: Study on 6G Radio”, June 202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E6626C">
        <w:rPr>
          <w:lang w:eastAsia="zh-CN"/>
        </w:rPr>
        <w:t>5</w:t>
      </w:r>
      <w:bookmarkEnd w:id="19"/>
    </w:p>
    <w:bookmarkEnd w:id="20"/>
    <w:p w14:paraId="0116C171" w14:textId="4F87A47C" w:rsidR="00AE018A" w:rsidRPr="0086429E" w:rsidRDefault="009250F1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 w:rsidRPr="009250F1">
        <w:rPr>
          <w:lang w:eastAsia="zh-CN"/>
        </w:rPr>
        <w:t>R1-2506581</w:t>
      </w:r>
      <w:r>
        <w:rPr>
          <w:lang w:eastAsia="zh-CN"/>
        </w:rPr>
        <w:t>, “</w:t>
      </w:r>
      <w:r w:rsidR="00154283" w:rsidRPr="00154283">
        <w:rPr>
          <w:lang w:eastAsia="zh-CN"/>
        </w:rPr>
        <w:t>FLS#3 on evaluation assumptions for 6GR air interface</w:t>
      </w:r>
      <w:r>
        <w:rPr>
          <w:lang w:eastAsia="zh-CN"/>
        </w:rPr>
        <w:t>”</w:t>
      </w:r>
      <w:r w:rsidR="00154283">
        <w:rPr>
          <w:lang w:eastAsia="zh-CN"/>
        </w:rPr>
        <w:t xml:space="preserve">, </w:t>
      </w:r>
      <w:r w:rsidR="00D56891" w:rsidRPr="00D56891">
        <w:rPr>
          <w:lang w:eastAsia="zh-CN"/>
        </w:rPr>
        <w:t>Moderator (Huawei)</w:t>
      </w:r>
      <w:r w:rsidR="00D56891">
        <w:rPr>
          <w:lang w:eastAsia="zh-CN"/>
        </w:rPr>
        <w:t xml:space="preserve">, </w:t>
      </w:r>
      <w:r w:rsidR="004F002A" w:rsidRPr="004F002A">
        <w:rPr>
          <w:lang w:eastAsia="zh-CN"/>
        </w:rPr>
        <w:t>Bengaluru, India, August 25 – 29, 2025</w:t>
      </w:r>
    </w:p>
    <w:p w14:paraId="71C63CA2" w14:textId="051BF8E7" w:rsidR="001D3FFB" w:rsidRDefault="001D3FFB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 w:rsidRPr="0086429E">
        <w:rPr>
          <w:lang w:eastAsia="zh-CN"/>
        </w:rPr>
        <w:t>R1-2506582, “</w:t>
      </w:r>
      <w:r w:rsidR="00E430C2" w:rsidRPr="0086429E">
        <w:rPr>
          <w:lang w:eastAsia="zh-CN"/>
        </w:rPr>
        <w:t>6GR common evaluation assumptions template</w:t>
      </w:r>
      <w:r w:rsidRPr="0086429E">
        <w:rPr>
          <w:lang w:eastAsia="zh-CN"/>
        </w:rPr>
        <w:t>”</w:t>
      </w:r>
      <w:r w:rsidR="00E430C2" w:rsidRPr="0086429E">
        <w:rPr>
          <w:lang w:eastAsia="zh-CN"/>
        </w:rPr>
        <w:t xml:space="preserve">, </w:t>
      </w:r>
      <w:r w:rsidR="0086429E" w:rsidRPr="0086429E">
        <w:rPr>
          <w:lang w:eastAsia="zh-CN"/>
        </w:rPr>
        <w:t>Moderator (Huawei),</w:t>
      </w:r>
      <w:r w:rsidR="0086429E">
        <w:rPr>
          <w:lang w:eastAsia="zh-CN"/>
        </w:rPr>
        <w:t xml:space="preserve"> </w:t>
      </w:r>
      <w:r w:rsidR="0086429E" w:rsidRPr="004F002A">
        <w:rPr>
          <w:lang w:eastAsia="zh-CN"/>
        </w:rPr>
        <w:t>Bengaluru, India, August 25 – 29, 2025</w:t>
      </w:r>
    </w:p>
    <w:p w14:paraId="37C03E4C" w14:textId="5FFEF03C" w:rsidR="008431FC" w:rsidRDefault="008431FC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r>
        <w:rPr>
          <w:lang w:eastAsia="zh-CN"/>
        </w:rPr>
        <w:t>RP-25</w:t>
      </w:r>
      <w:r w:rsidR="0018005E">
        <w:rPr>
          <w:lang w:eastAsia="zh-CN"/>
        </w:rPr>
        <w:t>2</w:t>
      </w:r>
      <w:r>
        <w:rPr>
          <w:lang w:eastAsia="zh-CN"/>
        </w:rPr>
        <w:t>882</w:t>
      </w:r>
      <w:r w:rsidR="0018005E">
        <w:rPr>
          <w:lang w:eastAsia="zh-CN"/>
        </w:rPr>
        <w:t>, “TR 38.914</w:t>
      </w:r>
      <w:r w:rsidR="00A37EE4">
        <w:rPr>
          <w:lang w:eastAsia="zh-CN"/>
        </w:rPr>
        <w:t xml:space="preserve">: </w:t>
      </w:r>
      <w:r w:rsidR="0018005E" w:rsidRPr="0018005E">
        <w:rPr>
          <w:lang w:eastAsia="zh-CN"/>
        </w:rPr>
        <w:t>Study on 6G Scenarios and requirements</w:t>
      </w:r>
      <w:r w:rsidR="0018005E">
        <w:rPr>
          <w:lang w:eastAsia="zh-CN"/>
        </w:rPr>
        <w:t>”</w:t>
      </w:r>
      <w:r w:rsidR="00A37EE4">
        <w:rPr>
          <w:lang w:eastAsia="zh-CN"/>
        </w:rPr>
        <w:t>, v0.2.0, after RAN#109</w:t>
      </w:r>
      <w:r w:rsidR="00C14176">
        <w:rPr>
          <w:lang w:eastAsia="zh-CN"/>
        </w:rPr>
        <w:t>, September 2025</w:t>
      </w:r>
    </w:p>
    <w:p w14:paraId="7D965085" w14:textId="7BC7E4E3" w:rsidR="00C4197F" w:rsidRDefault="006B2586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1" w:name="_Ref210307732"/>
      <w:bookmarkStart w:id="22" w:name="_Ref210419853"/>
      <w:r w:rsidRPr="006B2586">
        <w:rPr>
          <w:lang w:eastAsia="zh-CN"/>
        </w:rPr>
        <w:t>R1-2507292</w:t>
      </w:r>
      <w:r>
        <w:rPr>
          <w:lang w:eastAsia="zh-CN"/>
        </w:rPr>
        <w:t>, “</w:t>
      </w:r>
      <w:proofErr w:type="gramStart"/>
      <w:r w:rsidR="00F73D8F" w:rsidRPr="00F73D8F">
        <w:rPr>
          <w:lang w:eastAsia="zh-CN"/>
        </w:rPr>
        <w:t>Post-122</w:t>
      </w:r>
      <w:proofErr w:type="gramEnd"/>
      <w:r w:rsidR="00F73D8F" w:rsidRPr="00F73D8F">
        <w:rPr>
          <w:lang w:eastAsia="zh-CN"/>
        </w:rPr>
        <w:t xml:space="preserve"> email discussion on 6GR common evaluation </w:t>
      </w:r>
      <w:r w:rsidR="00F73D8F" w:rsidRPr="00D06A1A">
        <w:rPr>
          <w:lang w:eastAsia="zh-CN"/>
        </w:rPr>
        <w:t>assumptions</w:t>
      </w:r>
      <w:r w:rsidRPr="00D06A1A">
        <w:rPr>
          <w:lang w:eastAsia="zh-CN"/>
        </w:rPr>
        <w:t xml:space="preserve">”, </w:t>
      </w:r>
      <w:bookmarkEnd w:id="21"/>
      <w:r w:rsidR="0050284D" w:rsidRPr="00D06A1A">
        <w:rPr>
          <w:lang w:eastAsia="zh-CN"/>
        </w:rPr>
        <w:t>Moderator</w:t>
      </w:r>
      <w:r w:rsidR="0050284D" w:rsidRPr="0050284D">
        <w:rPr>
          <w:lang w:eastAsia="zh-CN"/>
        </w:rPr>
        <w:t xml:space="preserve"> (Huawei)</w:t>
      </w:r>
      <w:bookmarkEnd w:id="22"/>
    </w:p>
    <w:p w14:paraId="041A44BA" w14:textId="12B86926" w:rsidR="00A34F5C" w:rsidRDefault="00A34F5C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3" w:name="_Ref210316401"/>
      <w:r w:rsidRPr="00A34F5C">
        <w:rPr>
          <w:lang w:eastAsia="zh-CN"/>
        </w:rPr>
        <w:t>A. Sengupta, et al, "Contiguous Multi-User Scheduling and Power Control for 5G-NR Uplink," 2021 CISS, 2021</w:t>
      </w:r>
      <w:bookmarkEnd w:id="23"/>
    </w:p>
    <w:p w14:paraId="59F53FC3" w14:textId="5233B027" w:rsidR="00145886" w:rsidRDefault="00145886" w:rsidP="009B62FD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4" w:name="_Ref210323089"/>
      <w:r>
        <w:rPr>
          <w:lang w:eastAsia="zh-CN"/>
        </w:rPr>
        <w:t>TR 36.828</w:t>
      </w:r>
      <w:r w:rsidR="00980058">
        <w:rPr>
          <w:lang w:eastAsia="zh-CN"/>
        </w:rPr>
        <w:t>, Release 11, “</w:t>
      </w:r>
      <w:r w:rsidR="00980058" w:rsidRPr="00980058">
        <w:rPr>
          <w:lang w:eastAsia="zh-CN"/>
        </w:rPr>
        <w:t>Evolved Universal Terrestrial Radio Access (E-UTRA); Further enhancements to LTE Time Division Duplex (TDD) for Downlink-Uplink (DL-UL) interference management and traffic adaptation</w:t>
      </w:r>
      <w:r w:rsidR="00980058">
        <w:rPr>
          <w:lang w:eastAsia="zh-CN"/>
        </w:rPr>
        <w:t>”</w:t>
      </w:r>
      <w:bookmarkEnd w:id="24"/>
    </w:p>
    <w:p w14:paraId="2313B4D5" w14:textId="50244A42" w:rsidR="00980058" w:rsidRPr="0086429E" w:rsidRDefault="00145886" w:rsidP="00980058">
      <w:pPr>
        <w:widowControl w:val="0"/>
        <w:numPr>
          <w:ilvl w:val="0"/>
          <w:numId w:val="1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25" w:name="_Ref210323152"/>
      <w:r>
        <w:rPr>
          <w:lang w:eastAsia="zh-CN"/>
        </w:rPr>
        <w:t>TR 37.872</w:t>
      </w:r>
      <w:r w:rsidR="005739B4">
        <w:rPr>
          <w:lang w:eastAsia="zh-CN"/>
        </w:rPr>
        <w:t>, Release 12, “</w:t>
      </w:r>
      <w:r w:rsidR="005739B4" w:rsidRPr="005739B4">
        <w:rPr>
          <w:lang w:eastAsia="zh-CN"/>
        </w:rPr>
        <w:t>Small cell enhancements for E-UTRA and E-UTRAN - Physical layer aspects</w:t>
      </w:r>
      <w:r w:rsidR="005739B4">
        <w:rPr>
          <w:lang w:eastAsia="zh-CN"/>
        </w:rPr>
        <w:t>”</w:t>
      </w:r>
      <w:bookmarkEnd w:id="25"/>
    </w:p>
    <w:p w14:paraId="50D11891" w14:textId="27A04FF0" w:rsidR="00A1376F" w:rsidRDefault="007B45D8" w:rsidP="0063774D">
      <w:pPr>
        <w:pStyle w:val="Heading1"/>
        <w:numPr>
          <w:ilvl w:val="0"/>
          <w:numId w:val="0"/>
        </w:numPr>
        <w:pBdr>
          <w:top w:val="single" w:sz="12" w:space="4" w:color="auto"/>
        </w:pBdr>
        <w:ind w:left="432" w:hanging="432"/>
        <w:textAlignment w:val="auto"/>
        <w:rPr>
          <w:color w:val="auto"/>
          <w:lang w:val="en-US" w:eastAsia="zh-CN"/>
        </w:rPr>
      </w:pPr>
      <w:r w:rsidRPr="0063774D">
        <w:rPr>
          <w:color w:val="auto"/>
          <w:lang w:val="en-US" w:eastAsia="zh-CN"/>
        </w:rPr>
        <w:lastRenderedPageBreak/>
        <w:t xml:space="preserve">Appendix </w:t>
      </w:r>
      <w:r w:rsidR="00CA59B1" w:rsidRPr="0063774D">
        <w:rPr>
          <w:color w:val="auto"/>
          <w:lang w:val="en-US" w:eastAsia="zh-CN"/>
        </w:rPr>
        <w:t>– Coupling Loss and Geometry SINR</w:t>
      </w:r>
    </w:p>
    <w:p w14:paraId="4F56CFDD" w14:textId="579CD56C" w:rsidR="007B232E" w:rsidRPr="007B232E" w:rsidRDefault="007B232E" w:rsidP="00DD5380">
      <w:pPr>
        <w:jc w:val="both"/>
        <w:rPr>
          <w:lang w:val="en-US" w:eastAsia="zh-CN"/>
        </w:rPr>
      </w:pPr>
      <w:r>
        <w:rPr>
          <w:lang w:val="en-US" w:eastAsia="zh-CN"/>
        </w:rPr>
        <w:t>The coupling loss is evaluated using RSRP port 0 formula from TR 36.873.</w:t>
      </w:r>
      <w:r w:rsidR="00656548">
        <w:rPr>
          <w:lang w:val="en-US" w:eastAsia="zh-CN"/>
        </w:rPr>
        <w:t xml:space="preserve"> The UE handheld antenna model is applied with single polarization and (1,3,5,7) antennas </w:t>
      </w:r>
      <w:r w:rsidR="00DD5380">
        <w:rPr>
          <w:lang w:val="en-US" w:eastAsia="zh-CN"/>
        </w:rPr>
        <w:t xml:space="preserve">used. The scenario assumptions are aligned with Intel’s columns in </w:t>
      </w:r>
      <w:r w:rsidR="00DD5380">
        <w:rPr>
          <w:lang w:val="en-US" w:eastAsia="zh-CN"/>
        </w:rPr>
        <w:fldChar w:fldCharType="begin"/>
      </w:r>
      <w:r w:rsidR="00DD5380">
        <w:rPr>
          <w:lang w:val="en-US" w:eastAsia="zh-CN"/>
        </w:rPr>
        <w:instrText xml:space="preserve"> REF _Ref210419853 \r \h </w:instrText>
      </w:r>
      <w:r w:rsidR="00DD5380">
        <w:rPr>
          <w:lang w:val="en-US" w:eastAsia="zh-CN"/>
        </w:rPr>
      </w:r>
      <w:r w:rsidR="00DD5380">
        <w:rPr>
          <w:lang w:val="en-US" w:eastAsia="zh-CN"/>
        </w:rPr>
        <w:fldChar w:fldCharType="separate"/>
      </w:r>
      <w:r w:rsidR="00DD5380">
        <w:rPr>
          <w:lang w:val="en-US" w:eastAsia="zh-CN"/>
        </w:rPr>
        <w:t>[5]</w:t>
      </w:r>
      <w:r w:rsidR="00DD5380">
        <w:rPr>
          <w:lang w:val="en-US" w:eastAsia="zh-CN"/>
        </w:rPr>
        <w:fldChar w:fldCharType="end"/>
      </w:r>
      <w:r w:rsidR="00DD5380">
        <w:rPr>
          <w:lang w:val="en-US" w:eastAsia="zh-CN"/>
        </w:rPr>
        <w:t>.</w:t>
      </w:r>
    </w:p>
    <w:p w14:paraId="75F22B00" w14:textId="6ED1C6B6" w:rsidR="00024834" w:rsidRDefault="00570014" w:rsidP="00024834">
      <w:pPr>
        <w:ind w:left="-360"/>
        <w:rPr>
          <w:lang w:val="en-US" w:eastAsia="zh-CN"/>
        </w:rPr>
      </w:pPr>
      <w:r w:rsidRPr="00570014">
        <w:rPr>
          <w:noProof/>
          <w:lang w:val="en-US" w:eastAsia="zh-CN"/>
        </w:rPr>
        <w:drawing>
          <wp:inline distT="0" distB="0" distL="0" distR="0" wp14:anchorId="1E149429" wp14:editId="0F7F8563">
            <wp:extent cx="3051515" cy="2286000"/>
            <wp:effectExtent l="0" t="0" r="0" b="0"/>
            <wp:docPr id="29353190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A30" w:rsidRPr="00F632CB">
        <w:rPr>
          <w:noProof/>
          <w:lang w:val="en-US" w:eastAsia="zh-CN"/>
        </w:rPr>
        <w:drawing>
          <wp:inline distT="0" distB="0" distL="0" distR="0" wp14:anchorId="48A718B3" wp14:editId="5BE6CBE2">
            <wp:extent cx="3078451" cy="2286000"/>
            <wp:effectExtent l="0" t="0" r="0" b="0"/>
            <wp:docPr id="74313109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51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F5C67" w14:textId="77777777" w:rsidR="00024834" w:rsidRDefault="00B73A30" w:rsidP="00024834">
      <w:pPr>
        <w:ind w:left="-360"/>
        <w:rPr>
          <w:lang w:val="en-US" w:eastAsia="zh-CN"/>
        </w:rPr>
      </w:pPr>
      <w:r w:rsidRPr="00EF5C07">
        <w:rPr>
          <w:noProof/>
          <w:lang w:val="en-US" w:eastAsia="zh-CN"/>
        </w:rPr>
        <w:drawing>
          <wp:inline distT="0" distB="0" distL="0" distR="0" wp14:anchorId="2BE2571F" wp14:editId="0DED25C9">
            <wp:extent cx="3051516" cy="2286000"/>
            <wp:effectExtent l="0" t="0" r="0" b="0"/>
            <wp:docPr id="25107670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4A55">
        <w:rPr>
          <w:noProof/>
          <w:lang w:val="en-US" w:eastAsia="zh-CN"/>
        </w:rPr>
        <w:drawing>
          <wp:inline distT="0" distB="0" distL="0" distR="0" wp14:anchorId="2566A672" wp14:editId="767F2CB9">
            <wp:extent cx="3051516" cy="2286000"/>
            <wp:effectExtent l="0" t="0" r="0" b="0"/>
            <wp:docPr id="3638461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10FC4" w14:textId="40BDD8EA" w:rsidR="001D6556" w:rsidRDefault="00B936B9" w:rsidP="001D6556">
      <w:pPr>
        <w:ind w:left="-360"/>
        <w:rPr>
          <w:lang w:val="en-US" w:eastAsia="zh-CN"/>
        </w:rPr>
      </w:pPr>
      <w:r w:rsidRPr="00B936B9">
        <w:rPr>
          <w:noProof/>
          <w:lang w:val="en-US" w:eastAsia="zh-CN"/>
        </w:rPr>
        <w:drawing>
          <wp:inline distT="0" distB="0" distL="0" distR="0" wp14:anchorId="5C21B724" wp14:editId="4D6C232F">
            <wp:extent cx="3051515" cy="2286000"/>
            <wp:effectExtent l="0" t="0" r="0" b="0"/>
            <wp:docPr id="158528191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A30" w:rsidRPr="005B0420">
        <w:rPr>
          <w:noProof/>
          <w:lang w:val="en-US" w:eastAsia="zh-CN"/>
        </w:rPr>
        <w:drawing>
          <wp:inline distT="0" distB="0" distL="0" distR="0" wp14:anchorId="2530C0CA" wp14:editId="6C1AFF72">
            <wp:extent cx="3051516" cy="2286000"/>
            <wp:effectExtent l="0" t="0" r="0" b="0"/>
            <wp:docPr id="6793919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8E449" w14:textId="4ACF94EE" w:rsidR="001D6556" w:rsidRDefault="003C4CAC" w:rsidP="001D6556">
      <w:pPr>
        <w:ind w:left="-360"/>
        <w:rPr>
          <w:lang w:val="en-US" w:eastAsia="zh-CN"/>
        </w:rPr>
      </w:pPr>
      <w:r w:rsidRPr="003C4CAC">
        <w:rPr>
          <w:noProof/>
          <w:lang w:val="en-US" w:eastAsia="zh-CN"/>
        </w:rPr>
        <w:lastRenderedPageBreak/>
        <w:drawing>
          <wp:inline distT="0" distB="0" distL="0" distR="0" wp14:anchorId="00D0FD02" wp14:editId="18EB7F82">
            <wp:extent cx="3051515" cy="2286000"/>
            <wp:effectExtent l="0" t="0" r="0" b="0"/>
            <wp:docPr id="93570023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16FC" w:rsidRPr="00FC16FC">
        <w:rPr>
          <w:noProof/>
          <w:lang w:val="en-US" w:eastAsia="zh-CN"/>
        </w:rPr>
        <w:drawing>
          <wp:inline distT="0" distB="0" distL="0" distR="0" wp14:anchorId="040E0FA4" wp14:editId="089C601B">
            <wp:extent cx="3051516" cy="2286000"/>
            <wp:effectExtent l="0" t="0" r="0" b="0"/>
            <wp:docPr id="195857240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BD7A7" w14:textId="77777777" w:rsidR="001D6556" w:rsidRDefault="00B73A30" w:rsidP="001D6556">
      <w:pPr>
        <w:ind w:left="-360"/>
        <w:rPr>
          <w:lang w:val="en-US" w:eastAsia="zh-CN"/>
        </w:rPr>
      </w:pPr>
      <w:r w:rsidRPr="00CF2052">
        <w:rPr>
          <w:noProof/>
          <w:lang w:val="en-US" w:eastAsia="zh-CN"/>
        </w:rPr>
        <w:drawing>
          <wp:inline distT="0" distB="0" distL="0" distR="0" wp14:anchorId="3A7051E9" wp14:editId="09088B81">
            <wp:extent cx="3051516" cy="2286000"/>
            <wp:effectExtent l="0" t="0" r="0" b="0"/>
            <wp:docPr id="152547716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2688">
        <w:rPr>
          <w:noProof/>
          <w:lang w:val="en-US" w:eastAsia="zh-CN"/>
        </w:rPr>
        <w:drawing>
          <wp:inline distT="0" distB="0" distL="0" distR="0" wp14:anchorId="7F6E62FD" wp14:editId="5F39446B">
            <wp:extent cx="3051516" cy="2286000"/>
            <wp:effectExtent l="0" t="0" r="0" b="0"/>
            <wp:docPr id="25883097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23AAC" w14:textId="1A9AA3D5" w:rsidR="00B73A30" w:rsidRPr="00B73A30" w:rsidRDefault="00B73A30" w:rsidP="001D6556">
      <w:pPr>
        <w:ind w:left="-360"/>
        <w:rPr>
          <w:lang w:val="en-US" w:eastAsia="zh-CN"/>
        </w:rPr>
      </w:pPr>
      <w:r w:rsidRPr="000D0DC2">
        <w:rPr>
          <w:noProof/>
          <w:lang w:val="en-US" w:eastAsia="zh-CN"/>
        </w:rPr>
        <w:drawing>
          <wp:inline distT="0" distB="0" distL="0" distR="0" wp14:anchorId="3B96C660" wp14:editId="5174CF75">
            <wp:extent cx="3051516" cy="2286000"/>
            <wp:effectExtent l="0" t="0" r="0" b="0"/>
            <wp:docPr id="11695189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3A30">
        <w:rPr>
          <w:noProof/>
          <w:lang w:val="en-US" w:eastAsia="zh-CN"/>
        </w:rPr>
        <w:drawing>
          <wp:inline distT="0" distB="0" distL="0" distR="0" wp14:anchorId="2776FE03" wp14:editId="1DC299E8">
            <wp:extent cx="3051516" cy="2286000"/>
            <wp:effectExtent l="0" t="0" r="0" b="0"/>
            <wp:docPr id="20631013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1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9C894" w14:textId="77777777" w:rsidR="0063774D" w:rsidRPr="0063774D" w:rsidRDefault="0063774D" w:rsidP="0063774D">
      <w:pPr>
        <w:rPr>
          <w:lang w:val="en-US" w:eastAsia="zh-CN"/>
        </w:rPr>
      </w:pPr>
    </w:p>
    <w:sectPr w:rsidR="0063774D" w:rsidRPr="0063774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D493B" w14:textId="77777777" w:rsidR="009A2B75" w:rsidRDefault="009A2B75" w:rsidP="00266ECE">
      <w:pPr>
        <w:spacing w:after="0"/>
      </w:pPr>
      <w:r>
        <w:separator/>
      </w:r>
    </w:p>
  </w:endnote>
  <w:endnote w:type="continuationSeparator" w:id="0">
    <w:p w14:paraId="282DF985" w14:textId="77777777" w:rsidR="009A2B75" w:rsidRDefault="009A2B75" w:rsidP="00266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220FA5" w14:textId="77777777" w:rsidR="009A2B75" w:rsidRDefault="009A2B75" w:rsidP="00266ECE">
      <w:pPr>
        <w:spacing w:after="0"/>
      </w:pPr>
      <w:r>
        <w:separator/>
      </w:r>
    </w:p>
  </w:footnote>
  <w:footnote w:type="continuationSeparator" w:id="0">
    <w:p w14:paraId="5F548542" w14:textId="77777777" w:rsidR="009A2B75" w:rsidRDefault="009A2B75" w:rsidP="00266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5590A"/>
    <w:multiLevelType w:val="multilevel"/>
    <w:tmpl w:val="0595590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E52BA1"/>
    <w:multiLevelType w:val="hybridMultilevel"/>
    <w:tmpl w:val="F2D6A188"/>
    <w:lvl w:ilvl="0" w:tplc="1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6946069"/>
    <w:multiLevelType w:val="hybridMultilevel"/>
    <w:tmpl w:val="A7AC1052"/>
    <w:lvl w:ilvl="0" w:tplc="331AD3F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250011"/>
    <w:multiLevelType w:val="multilevel"/>
    <w:tmpl w:val="7D940172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2FBA3E54"/>
    <w:multiLevelType w:val="hybridMultilevel"/>
    <w:tmpl w:val="51D0E850"/>
    <w:lvl w:ilvl="0" w:tplc="96F6F3D2">
      <w:start w:val="5"/>
      <w:numFmt w:val="bullet"/>
      <w:lvlText w:val=""/>
      <w:lvlJc w:val="left"/>
      <w:pPr>
        <w:ind w:left="440" w:hanging="440"/>
      </w:pPr>
      <w:rPr>
        <w:rFonts w:ascii="Symbol" w:eastAsia="SimSun" w:hAnsi="Symbol" w:cs="Times New Roman" w:hint="default"/>
      </w:rPr>
    </w:lvl>
    <w:lvl w:ilvl="1" w:tplc="96F6F3D2">
      <w:start w:val="5"/>
      <w:numFmt w:val="bullet"/>
      <w:lvlText w:val=""/>
      <w:lvlJc w:val="left"/>
      <w:pPr>
        <w:ind w:left="880" w:hanging="440"/>
      </w:pPr>
      <w:rPr>
        <w:rFonts w:ascii="Symbol" w:eastAsia="SimSun" w:hAnsi="Symbol" w:cs="Times New Roman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48874FC"/>
    <w:multiLevelType w:val="hybridMultilevel"/>
    <w:tmpl w:val="7938DDE0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CA726C"/>
    <w:multiLevelType w:val="multilevel"/>
    <w:tmpl w:val="538E0808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color w:val="auto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5D3F7276"/>
    <w:multiLevelType w:val="hybridMultilevel"/>
    <w:tmpl w:val="DA0C9BB6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7D26A9"/>
    <w:multiLevelType w:val="multilevel"/>
    <w:tmpl w:val="2CCCD8FA"/>
    <w:lvl w:ilvl="0"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"/>
      <w:lvlJc w:val="left"/>
      <w:pPr>
        <w:ind w:left="860" w:hanging="440"/>
      </w:pPr>
      <w:rPr>
        <w:rFonts w:ascii="Symbol" w:hAnsi="Symbol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6C780A0D"/>
    <w:multiLevelType w:val="hybridMultilevel"/>
    <w:tmpl w:val="7EFC208A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0213F3"/>
    <w:multiLevelType w:val="hybridMultilevel"/>
    <w:tmpl w:val="117E745E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2892526">
    <w:abstractNumId w:val="3"/>
  </w:num>
  <w:num w:numId="2" w16cid:durableId="304433191">
    <w:abstractNumId w:val="6"/>
  </w:num>
  <w:num w:numId="3" w16cid:durableId="405107871">
    <w:abstractNumId w:val="8"/>
  </w:num>
  <w:num w:numId="4" w16cid:durableId="524833236">
    <w:abstractNumId w:val="4"/>
  </w:num>
  <w:num w:numId="5" w16cid:durableId="2084059430">
    <w:abstractNumId w:val="0"/>
  </w:num>
  <w:num w:numId="6" w16cid:durableId="256409295">
    <w:abstractNumId w:val="2"/>
  </w:num>
  <w:num w:numId="7" w16cid:durableId="1614827301">
    <w:abstractNumId w:val="1"/>
  </w:num>
  <w:num w:numId="8" w16cid:durableId="513231576">
    <w:abstractNumId w:val="6"/>
  </w:num>
  <w:num w:numId="9" w16cid:durableId="991299828">
    <w:abstractNumId w:val="6"/>
  </w:num>
  <w:num w:numId="10" w16cid:durableId="1729185735">
    <w:abstractNumId w:val="6"/>
  </w:num>
  <w:num w:numId="11" w16cid:durableId="1448742096">
    <w:abstractNumId w:val="6"/>
  </w:num>
  <w:num w:numId="12" w16cid:durableId="130099004">
    <w:abstractNumId w:val="6"/>
  </w:num>
  <w:num w:numId="13" w16cid:durableId="1762023698">
    <w:abstractNumId w:val="7"/>
  </w:num>
  <w:num w:numId="14" w16cid:durableId="938371243">
    <w:abstractNumId w:val="5"/>
  </w:num>
  <w:num w:numId="15" w16cid:durableId="1180848041">
    <w:abstractNumId w:val="6"/>
  </w:num>
  <w:num w:numId="16" w16cid:durableId="1644576757">
    <w:abstractNumId w:val="6"/>
  </w:num>
  <w:num w:numId="17" w16cid:durableId="1425111091">
    <w:abstractNumId w:val="6"/>
  </w:num>
  <w:num w:numId="18" w16cid:durableId="1806006281">
    <w:abstractNumId w:val="6"/>
  </w:num>
  <w:num w:numId="19" w16cid:durableId="1220240326">
    <w:abstractNumId w:val="6"/>
  </w:num>
  <w:num w:numId="20" w16cid:durableId="1878467988">
    <w:abstractNumId w:val="6"/>
  </w:num>
  <w:num w:numId="21" w16cid:durableId="396979314">
    <w:abstractNumId w:val="6"/>
  </w:num>
  <w:num w:numId="22" w16cid:durableId="974485995">
    <w:abstractNumId w:val="6"/>
  </w:num>
  <w:num w:numId="23" w16cid:durableId="300773934">
    <w:abstractNumId w:val="6"/>
  </w:num>
  <w:num w:numId="24" w16cid:durableId="562134798">
    <w:abstractNumId w:val="6"/>
  </w:num>
  <w:num w:numId="25" w16cid:durableId="528643417">
    <w:abstractNumId w:val="6"/>
  </w:num>
  <w:num w:numId="26" w16cid:durableId="1754888866">
    <w:abstractNumId w:val="6"/>
  </w:num>
  <w:num w:numId="27" w16cid:durableId="1567377689">
    <w:abstractNumId w:val="6"/>
  </w:num>
  <w:num w:numId="28" w16cid:durableId="859582619">
    <w:abstractNumId w:val="6"/>
  </w:num>
  <w:num w:numId="29" w16cid:durableId="177626204">
    <w:abstractNumId w:val="6"/>
  </w:num>
  <w:num w:numId="30" w16cid:durableId="1525635751">
    <w:abstractNumId w:val="6"/>
  </w:num>
  <w:num w:numId="31" w16cid:durableId="1740400972">
    <w:abstractNumId w:val="6"/>
  </w:num>
  <w:num w:numId="32" w16cid:durableId="1723597139">
    <w:abstractNumId w:val="6"/>
  </w:num>
  <w:num w:numId="33" w16cid:durableId="1017922704">
    <w:abstractNumId w:val="6"/>
  </w:num>
  <w:num w:numId="34" w16cid:durableId="1416364553">
    <w:abstractNumId w:val="6"/>
  </w:num>
  <w:num w:numId="35" w16cid:durableId="1798330455">
    <w:abstractNumId w:val="6"/>
  </w:num>
  <w:num w:numId="36" w16cid:durableId="603732306">
    <w:abstractNumId w:val="6"/>
  </w:num>
  <w:num w:numId="37" w16cid:durableId="1389112004">
    <w:abstractNumId w:val="9"/>
  </w:num>
  <w:num w:numId="38" w16cid:durableId="1785878209">
    <w:abstractNumId w:val="6"/>
  </w:num>
  <w:num w:numId="39" w16cid:durableId="2139256966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925"/>
    <w:rsid w:val="00000B76"/>
    <w:rsid w:val="00000D9D"/>
    <w:rsid w:val="00000DA3"/>
    <w:rsid w:val="00002564"/>
    <w:rsid w:val="00002933"/>
    <w:rsid w:val="0000347F"/>
    <w:rsid w:val="0000350A"/>
    <w:rsid w:val="00003F91"/>
    <w:rsid w:val="000059D0"/>
    <w:rsid w:val="00007054"/>
    <w:rsid w:val="0000722A"/>
    <w:rsid w:val="00011137"/>
    <w:rsid w:val="0001222A"/>
    <w:rsid w:val="000124F7"/>
    <w:rsid w:val="00013900"/>
    <w:rsid w:val="00013B75"/>
    <w:rsid w:val="00014516"/>
    <w:rsid w:val="00015288"/>
    <w:rsid w:val="000156F0"/>
    <w:rsid w:val="0001673D"/>
    <w:rsid w:val="00016E4E"/>
    <w:rsid w:val="000172DD"/>
    <w:rsid w:val="000174AA"/>
    <w:rsid w:val="0001788F"/>
    <w:rsid w:val="0002018E"/>
    <w:rsid w:val="000204B5"/>
    <w:rsid w:val="0002062A"/>
    <w:rsid w:val="000215B0"/>
    <w:rsid w:val="00022AE4"/>
    <w:rsid w:val="000233B5"/>
    <w:rsid w:val="00023764"/>
    <w:rsid w:val="000241F9"/>
    <w:rsid w:val="00024834"/>
    <w:rsid w:val="0002558B"/>
    <w:rsid w:val="00025CE6"/>
    <w:rsid w:val="00026ACA"/>
    <w:rsid w:val="00026BD9"/>
    <w:rsid w:val="0003032B"/>
    <w:rsid w:val="00031472"/>
    <w:rsid w:val="00031688"/>
    <w:rsid w:val="00031ED6"/>
    <w:rsid w:val="000320AF"/>
    <w:rsid w:val="0003264F"/>
    <w:rsid w:val="00033C4B"/>
    <w:rsid w:val="00036D5D"/>
    <w:rsid w:val="00037212"/>
    <w:rsid w:val="000408B5"/>
    <w:rsid w:val="000429A2"/>
    <w:rsid w:val="0004303B"/>
    <w:rsid w:val="00044978"/>
    <w:rsid w:val="00045C0D"/>
    <w:rsid w:val="0004797B"/>
    <w:rsid w:val="000513A3"/>
    <w:rsid w:val="0005330E"/>
    <w:rsid w:val="00053954"/>
    <w:rsid w:val="00054137"/>
    <w:rsid w:val="00054D92"/>
    <w:rsid w:val="00056434"/>
    <w:rsid w:val="00060026"/>
    <w:rsid w:val="000609B5"/>
    <w:rsid w:val="00060E89"/>
    <w:rsid w:val="000629BB"/>
    <w:rsid w:val="0006449F"/>
    <w:rsid w:val="00064A8B"/>
    <w:rsid w:val="00064F77"/>
    <w:rsid w:val="00065074"/>
    <w:rsid w:val="0006589A"/>
    <w:rsid w:val="000675B2"/>
    <w:rsid w:val="00070462"/>
    <w:rsid w:val="0007052A"/>
    <w:rsid w:val="00071295"/>
    <w:rsid w:val="00072544"/>
    <w:rsid w:val="000734E3"/>
    <w:rsid w:val="00075FFB"/>
    <w:rsid w:val="000768BA"/>
    <w:rsid w:val="00077EAB"/>
    <w:rsid w:val="00081C9A"/>
    <w:rsid w:val="00082CA9"/>
    <w:rsid w:val="00083149"/>
    <w:rsid w:val="00083EAC"/>
    <w:rsid w:val="0008535A"/>
    <w:rsid w:val="000860EA"/>
    <w:rsid w:val="000869FF"/>
    <w:rsid w:val="00086D8F"/>
    <w:rsid w:val="00086FA6"/>
    <w:rsid w:val="0009028F"/>
    <w:rsid w:val="000902CF"/>
    <w:rsid w:val="0009089F"/>
    <w:rsid w:val="0009218F"/>
    <w:rsid w:val="00092B5D"/>
    <w:rsid w:val="000932D4"/>
    <w:rsid w:val="000938C9"/>
    <w:rsid w:val="00093D9A"/>
    <w:rsid w:val="000950EF"/>
    <w:rsid w:val="00095502"/>
    <w:rsid w:val="00095EB5"/>
    <w:rsid w:val="00096747"/>
    <w:rsid w:val="00096E5B"/>
    <w:rsid w:val="00096E6F"/>
    <w:rsid w:val="000A0C9D"/>
    <w:rsid w:val="000A1A2A"/>
    <w:rsid w:val="000A2CC5"/>
    <w:rsid w:val="000A32FF"/>
    <w:rsid w:val="000A34A7"/>
    <w:rsid w:val="000A3BF2"/>
    <w:rsid w:val="000A75D7"/>
    <w:rsid w:val="000B0955"/>
    <w:rsid w:val="000B0B21"/>
    <w:rsid w:val="000B0DF2"/>
    <w:rsid w:val="000B0FDF"/>
    <w:rsid w:val="000B2BB1"/>
    <w:rsid w:val="000B2F7F"/>
    <w:rsid w:val="000B3C13"/>
    <w:rsid w:val="000B47E4"/>
    <w:rsid w:val="000B4EE6"/>
    <w:rsid w:val="000B5559"/>
    <w:rsid w:val="000B57E6"/>
    <w:rsid w:val="000B5959"/>
    <w:rsid w:val="000B5ADB"/>
    <w:rsid w:val="000B621F"/>
    <w:rsid w:val="000B6750"/>
    <w:rsid w:val="000B7A42"/>
    <w:rsid w:val="000B7C42"/>
    <w:rsid w:val="000C120E"/>
    <w:rsid w:val="000C1BA9"/>
    <w:rsid w:val="000C1BE1"/>
    <w:rsid w:val="000C1C8F"/>
    <w:rsid w:val="000C2053"/>
    <w:rsid w:val="000C231D"/>
    <w:rsid w:val="000C2CAF"/>
    <w:rsid w:val="000C4820"/>
    <w:rsid w:val="000C4C66"/>
    <w:rsid w:val="000C4D53"/>
    <w:rsid w:val="000C4EB7"/>
    <w:rsid w:val="000D00F0"/>
    <w:rsid w:val="000D0835"/>
    <w:rsid w:val="000D0DC2"/>
    <w:rsid w:val="000D1BD1"/>
    <w:rsid w:val="000D50B9"/>
    <w:rsid w:val="000D5EEB"/>
    <w:rsid w:val="000D6705"/>
    <w:rsid w:val="000D741C"/>
    <w:rsid w:val="000D7930"/>
    <w:rsid w:val="000E0019"/>
    <w:rsid w:val="000E00F2"/>
    <w:rsid w:val="000E0297"/>
    <w:rsid w:val="000E1432"/>
    <w:rsid w:val="000E2175"/>
    <w:rsid w:val="000E240E"/>
    <w:rsid w:val="000E27B1"/>
    <w:rsid w:val="000E2914"/>
    <w:rsid w:val="000E2A24"/>
    <w:rsid w:val="000E2A8A"/>
    <w:rsid w:val="000E2EF5"/>
    <w:rsid w:val="000E41DA"/>
    <w:rsid w:val="000E4D66"/>
    <w:rsid w:val="000E52F0"/>
    <w:rsid w:val="000E68D2"/>
    <w:rsid w:val="000E73FE"/>
    <w:rsid w:val="000E7C0B"/>
    <w:rsid w:val="000F008E"/>
    <w:rsid w:val="000F0C63"/>
    <w:rsid w:val="000F13C1"/>
    <w:rsid w:val="000F261A"/>
    <w:rsid w:val="000F26DE"/>
    <w:rsid w:val="000F30F9"/>
    <w:rsid w:val="000F326F"/>
    <w:rsid w:val="000F4436"/>
    <w:rsid w:val="000F4D5D"/>
    <w:rsid w:val="000F4DDA"/>
    <w:rsid w:val="000F5AC8"/>
    <w:rsid w:val="00100085"/>
    <w:rsid w:val="00101911"/>
    <w:rsid w:val="00102EEA"/>
    <w:rsid w:val="0010308D"/>
    <w:rsid w:val="001032D8"/>
    <w:rsid w:val="00103680"/>
    <w:rsid w:val="0010376B"/>
    <w:rsid w:val="00104F16"/>
    <w:rsid w:val="00106215"/>
    <w:rsid w:val="00106F24"/>
    <w:rsid w:val="00107978"/>
    <w:rsid w:val="0011007C"/>
    <w:rsid w:val="001104E4"/>
    <w:rsid w:val="0011285E"/>
    <w:rsid w:val="001138BB"/>
    <w:rsid w:val="001140D3"/>
    <w:rsid w:val="001167B8"/>
    <w:rsid w:val="001168E3"/>
    <w:rsid w:val="00116964"/>
    <w:rsid w:val="001179A2"/>
    <w:rsid w:val="00117A7C"/>
    <w:rsid w:val="00117F97"/>
    <w:rsid w:val="0012067E"/>
    <w:rsid w:val="0012078A"/>
    <w:rsid w:val="001230EC"/>
    <w:rsid w:val="00123C3E"/>
    <w:rsid w:val="00123FCA"/>
    <w:rsid w:val="0012441F"/>
    <w:rsid w:val="00124939"/>
    <w:rsid w:val="00124F52"/>
    <w:rsid w:val="00125B88"/>
    <w:rsid w:val="00125C78"/>
    <w:rsid w:val="00125E7A"/>
    <w:rsid w:val="00126E14"/>
    <w:rsid w:val="001277C7"/>
    <w:rsid w:val="00127C5E"/>
    <w:rsid w:val="00127F22"/>
    <w:rsid w:val="00130FCA"/>
    <w:rsid w:val="00133302"/>
    <w:rsid w:val="00134E63"/>
    <w:rsid w:val="00135473"/>
    <w:rsid w:val="0013574A"/>
    <w:rsid w:val="00135A23"/>
    <w:rsid w:val="00135CD5"/>
    <w:rsid w:val="001360E8"/>
    <w:rsid w:val="00137AEF"/>
    <w:rsid w:val="00141E14"/>
    <w:rsid w:val="00142C1D"/>
    <w:rsid w:val="00143959"/>
    <w:rsid w:val="00144624"/>
    <w:rsid w:val="001453C4"/>
    <w:rsid w:val="00145886"/>
    <w:rsid w:val="0014754F"/>
    <w:rsid w:val="00150BB3"/>
    <w:rsid w:val="00152F9C"/>
    <w:rsid w:val="00153E80"/>
    <w:rsid w:val="00154283"/>
    <w:rsid w:val="0015531C"/>
    <w:rsid w:val="00157BA7"/>
    <w:rsid w:val="0016103A"/>
    <w:rsid w:val="00162CF0"/>
    <w:rsid w:val="0016513B"/>
    <w:rsid w:val="00165CC3"/>
    <w:rsid w:val="00165E5C"/>
    <w:rsid w:val="0016702C"/>
    <w:rsid w:val="001674F3"/>
    <w:rsid w:val="00171600"/>
    <w:rsid w:val="00172090"/>
    <w:rsid w:val="00175704"/>
    <w:rsid w:val="00175C69"/>
    <w:rsid w:val="00175EC1"/>
    <w:rsid w:val="0017638E"/>
    <w:rsid w:val="00177FD5"/>
    <w:rsid w:val="0018005E"/>
    <w:rsid w:val="001803F2"/>
    <w:rsid w:val="0018135F"/>
    <w:rsid w:val="00182CF4"/>
    <w:rsid w:val="001830DE"/>
    <w:rsid w:val="0018456F"/>
    <w:rsid w:val="0018458D"/>
    <w:rsid w:val="00184696"/>
    <w:rsid w:val="00185E04"/>
    <w:rsid w:val="001860B9"/>
    <w:rsid w:val="00186915"/>
    <w:rsid w:val="001869E3"/>
    <w:rsid w:val="001874E1"/>
    <w:rsid w:val="0018774F"/>
    <w:rsid w:val="001907CA"/>
    <w:rsid w:val="00191370"/>
    <w:rsid w:val="00191C9E"/>
    <w:rsid w:val="0019217E"/>
    <w:rsid w:val="00192DAF"/>
    <w:rsid w:val="00192EA9"/>
    <w:rsid w:val="001933C0"/>
    <w:rsid w:val="0019435B"/>
    <w:rsid w:val="00194DC4"/>
    <w:rsid w:val="00195014"/>
    <w:rsid w:val="00195540"/>
    <w:rsid w:val="00196B91"/>
    <w:rsid w:val="0019758A"/>
    <w:rsid w:val="001A0F09"/>
    <w:rsid w:val="001A0F8E"/>
    <w:rsid w:val="001A1D8F"/>
    <w:rsid w:val="001A26D2"/>
    <w:rsid w:val="001A4402"/>
    <w:rsid w:val="001A7C9D"/>
    <w:rsid w:val="001B0FB5"/>
    <w:rsid w:val="001B1768"/>
    <w:rsid w:val="001B1B71"/>
    <w:rsid w:val="001B3AB4"/>
    <w:rsid w:val="001B41AE"/>
    <w:rsid w:val="001B4DB8"/>
    <w:rsid w:val="001B6E5E"/>
    <w:rsid w:val="001B7B68"/>
    <w:rsid w:val="001B7BA0"/>
    <w:rsid w:val="001C1F72"/>
    <w:rsid w:val="001C25E0"/>
    <w:rsid w:val="001C6C93"/>
    <w:rsid w:val="001C6D25"/>
    <w:rsid w:val="001C7A6C"/>
    <w:rsid w:val="001C7D32"/>
    <w:rsid w:val="001D060F"/>
    <w:rsid w:val="001D1173"/>
    <w:rsid w:val="001D1417"/>
    <w:rsid w:val="001D15C3"/>
    <w:rsid w:val="001D175B"/>
    <w:rsid w:val="001D1C51"/>
    <w:rsid w:val="001D2999"/>
    <w:rsid w:val="001D3FFB"/>
    <w:rsid w:val="001D5942"/>
    <w:rsid w:val="001D5D17"/>
    <w:rsid w:val="001D63E8"/>
    <w:rsid w:val="001D6453"/>
    <w:rsid w:val="001D6556"/>
    <w:rsid w:val="001D6958"/>
    <w:rsid w:val="001E1679"/>
    <w:rsid w:val="001E1B65"/>
    <w:rsid w:val="001E3219"/>
    <w:rsid w:val="001E4AED"/>
    <w:rsid w:val="001E5532"/>
    <w:rsid w:val="001E6988"/>
    <w:rsid w:val="001F0501"/>
    <w:rsid w:val="001F19B1"/>
    <w:rsid w:val="001F3578"/>
    <w:rsid w:val="001F433B"/>
    <w:rsid w:val="001F46AD"/>
    <w:rsid w:val="001F541B"/>
    <w:rsid w:val="001F5658"/>
    <w:rsid w:val="001F639E"/>
    <w:rsid w:val="001F70EC"/>
    <w:rsid w:val="001F7385"/>
    <w:rsid w:val="002039CC"/>
    <w:rsid w:val="002040D9"/>
    <w:rsid w:val="00205B05"/>
    <w:rsid w:val="00206AD4"/>
    <w:rsid w:val="00207092"/>
    <w:rsid w:val="00207570"/>
    <w:rsid w:val="0020783A"/>
    <w:rsid w:val="0021091C"/>
    <w:rsid w:val="00213263"/>
    <w:rsid w:val="002136B0"/>
    <w:rsid w:val="0021381A"/>
    <w:rsid w:val="00214BE3"/>
    <w:rsid w:val="002155B1"/>
    <w:rsid w:val="002157E8"/>
    <w:rsid w:val="00215E89"/>
    <w:rsid w:val="00216E3E"/>
    <w:rsid w:val="00216FF0"/>
    <w:rsid w:val="0021799F"/>
    <w:rsid w:val="002179C3"/>
    <w:rsid w:val="00217B14"/>
    <w:rsid w:val="00220083"/>
    <w:rsid w:val="00221089"/>
    <w:rsid w:val="002218AC"/>
    <w:rsid w:val="00223F7D"/>
    <w:rsid w:val="0022440F"/>
    <w:rsid w:val="00225AD6"/>
    <w:rsid w:val="00225F41"/>
    <w:rsid w:val="0022677A"/>
    <w:rsid w:val="002277D6"/>
    <w:rsid w:val="002300D3"/>
    <w:rsid w:val="00231668"/>
    <w:rsid w:val="00231A5B"/>
    <w:rsid w:val="00233793"/>
    <w:rsid w:val="002352D5"/>
    <w:rsid w:val="002357CD"/>
    <w:rsid w:val="00235D35"/>
    <w:rsid w:val="0024049A"/>
    <w:rsid w:val="002429A0"/>
    <w:rsid w:val="00242C20"/>
    <w:rsid w:val="00242C39"/>
    <w:rsid w:val="00243F6C"/>
    <w:rsid w:val="00244317"/>
    <w:rsid w:val="0024445E"/>
    <w:rsid w:val="0024631F"/>
    <w:rsid w:val="0024654C"/>
    <w:rsid w:val="00247487"/>
    <w:rsid w:val="00247531"/>
    <w:rsid w:val="00251B35"/>
    <w:rsid w:val="00252E59"/>
    <w:rsid w:val="002531BB"/>
    <w:rsid w:val="00253BFD"/>
    <w:rsid w:val="00253F99"/>
    <w:rsid w:val="00254831"/>
    <w:rsid w:val="00255293"/>
    <w:rsid w:val="0025643B"/>
    <w:rsid w:val="00256737"/>
    <w:rsid w:val="00257466"/>
    <w:rsid w:val="00257803"/>
    <w:rsid w:val="00260303"/>
    <w:rsid w:val="00260C00"/>
    <w:rsid w:val="00262530"/>
    <w:rsid w:val="002632AB"/>
    <w:rsid w:val="00264621"/>
    <w:rsid w:val="00264CD9"/>
    <w:rsid w:val="002652A5"/>
    <w:rsid w:val="00266ECE"/>
    <w:rsid w:val="00266F7B"/>
    <w:rsid w:val="0026734B"/>
    <w:rsid w:val="00267903"/>
    <w:rsid w:val="002709BE"/>
    <w:rsid w:val="00272235"/>
    <w:rsid w:val="002755D5"/>
    <w:rsid w:val="002773B8"/>
    <w:rsid w:val="0027768A"/>
    <w:rsid w:val="00280BF2"/>
    <w:rsid w:val="0028303D"/>
    <w:rsid w:val="002830F3"/>
    <w:rsid w:val="002841D9"/>
    <w:rsid w:val="00284A33"/>
    <w:rsid w:val="00284B89"/>
    <w:rsid w:val="002866C1"/>
    <w:rsid w:val="002868AF"/>
    <w:rsid w:val="00286942"/>
    <w:rsid w:val="0029010E"/>
    <w:rsid w:val="002901FF"/>
    <w:rsid w:val="00294468"/>
    <w:rsid w:val="00294A47"/>
    <w:rsid w:val="002962C7"/>
    <w:rsid w:val="002965F6"/>
    <w:rsid w:val="002A1193"/>
    <w:rsid w:val="002A160F"/>
    <w:rsid w:val="002A17AA"/>
    <w:rsid w:val="002A1F10"/>
    <w:rsid w:val="002A259C"/>
    <w:rsid w:val="002A25D8"/>
    <w:rsid w:val="002A2EEB"/>
    <w:rsid w:val="002A3846"/>
    <w:rsid w:val="002A3A86"/>
    <w:rsid w:val="002A4899"/>
    <w:rsid w:val="002A4F41"/>
    <w:rsid w:val="002A5730"/>
    <w:rsid w:val="002A5D23"/>
    <w:rsid w:val="002A6550"/>
    <w:rsid w:val="002A667B"/>
    <w:rsid w:val="002A6926"/>
    <w:rsid w:val="002A6A79"/>
    <w:rsid w:val="002A70AF"/>
    <w:rsid w:val="002A7C28"/>
    <w:rsid w:val="002A7CF3"/>
    <w:rsid w:val="002B0834"/>
    <w:rsid w:val="002B320A"/>
    <w:rsid w:val="002B4414"/>
    <w:rsid w:val="002B561D"/>
    <w:rsid w:val="002C0CDB"/>
    <w:rsid w:val="002C1D7E"/>
    <w:rsid w:val="002C2AC2"/>
    <w:rsid w:val="002C33B4"/>
    <w:rsid w:val="002C3C95"/>
    <w:rsid w:val="002C557F"/>
    <w:rsid w:val="002C61CD"/>
    <w:rsid w:val="002C644C"/>
    <w:rsid w:val="002C6767"/>
    <w:rsid w:val="002C67C4"/>
    <w:rsid w:val="002C76AA"/>
    <w:rsid w:val="002C784B"/>
    <w:rsid w:val="002C7854"/>
    <w:rsid w:val="002D0320"/>
    <w:rsid w:val="002D0D91"/>
    <w:rsid w:val="002D233B"/>
    <w:rsid w:val="002D2642"/>
    <w:rsid w:val="002D3AC1"/>
    <w:rsid w:val="002D3AD0"/>
    <w:rsid w:val="002D3B5A"/>
    <w:rsid w:val="002D3E63"/>
    <w:rsid w:val="002D5D06"/>
    <w:rsid w:val="002E0743"/>
    <w:rsid w:val="002E0E3D"/>
    <w:rsid w:val="002E0FDA"/>
    <w:rsid w:val="002E16D1"/>
    <w:rsid w:val="002E1D9C"/>
    <w:rsid w:val="002E252B"/>
    <w:rsid w:val="002E2558"/>
    <w:rsid w:val="002E2706"/>
    <w:rsid w:val="002E2987"/>
    <w:rsid w:val="002E2D78"/>
    <w:rsid w:val="002E37E2"/>
    <w:rsid w:val="002E4C56"/>
    <w:rsid w:val="002E4CE4"/>
    <w:rsid w:val="002E54A0"/>
    <w:rsid w:val="002E67F5"/>
    <w:rsid w:val="002E71C7"/>
    <w:rsid w:val="002E79E3"/>
    <w:rsid w:val="002E7B9B"/>
    <w:rsid w:val="002E7BD7"/>
    <w:rsid w:val="002F4E7D"/>
    <w:rsid w:val="002F4F18"/>
    <w:rsid w:val="002F6587"/>
    <w:rsid w:val="002F6824"/>
    <w:rsid w:val="002F781A"/>
    <w:rsid w:val="00303299"/>
    <w:rsid w:val="0030358F"/>
    <w:rsid w:val="00305459"/>
    <w:rsid w:val="00306267"/>
    <w:rsid w:val="0030667C"/>
    <w:rsid w:val="0030791F"/>
    <w:rsid w:val="00310311"/>
    <w:rsid w:val="00310E32"/>
    <w:rsid w:val="003111CD"/>
    <w:rsid w:val="00313785"/>
    <w:rsid w:val="0031379C"/>
    <w:rsid w:val="00315F02"/>
    <w:rsid w:val="00316186"/>
    <w:rsid w:val="00316804"/>
    <w:rsid w:val="0031698B"/>
    <w:rsid w:val="00320D68"/>
    <w:rsid w:val="00320D8A"/>
    <w:rsid w:val="0032125A"/>
    <w:rsid w:val="003212F6"/>
    <w:rsid w:val="00321390"/>
    <w:rsid w:val="00321509"/>
    <w:rsid w:val="003220ED"/>
    <w:rsid w:val="0032360E"/>
    <w:rsid w:val="0032365E"/>
    <w:rsid w:val="003245E2"/>
    <w:rsid w:val="003250F2"/>
    <w:rsid w:val="003264C7"/>
    <w:rsid w:val="00326573"/>
    <w:rsid w:val="00326A45"/>
    <w:rsid w:val="00326E75"/>
    <w:rsid w:val="00327404"/>
    <w:rsid w:val="003301E5"/>
    <w:rsid w:val="00331DF7"/>
    <w:rsid w:val="00332948"/>
    <w:rsid w:val="00333C86"/>
    <w:rsid w:val="003345B4"/>
    <w:rsid w:val="00334E0F"/>
    <w:rsid w:val="00335D91"/>
    <w:rsid w:val="00335DDE"/>
    <w:rsid w:val="00335F09"/>
    <w:rsid w:val="00336412"/>
    <w:rsid w:val="003401DC"/>
    <w:rsid w:val="003404AA"/>
    <w:rsid w:val="003405B2"/>
    <w:rsid w:val="003438E1"/>
    <w:rsid w:val="003462B4"/>
    <w:rsid w:val="0034701A"/>
    <w:rsid w:val="00347AC9"/>
    <w:rsid w:val="00347F98"/>
    <w:rsid w:val="0035062D"/>
    <w:rsid w:val="0035108A"/>
    <w:rsid w:val="00351941"/>
    <w:rsid w:val="00354C0C"/>
    <w:rsid w:val="00355DD5"/>
    <w:rsid w:val="00355E7B"/>
    <w:rsid w:val="00356D6F"/>
    <w:rsid w:val="00356E4C"/>
    <w:rsid w:val="00356FB3"/>
    <w:rsid w:val="00356FE7"/>
    <w:rsid w:val="003577B4"/>
    <w:rsid w:val="00362482"/>
    <w:rsid w:val="003626A2"/>
    <w:rsid w:val="00363582"/>
    <w:rsid w:val="0036375C"/>
    <w:rsid w:val="00366193"/>
    <w:rsid w:val="00367319"/>
    <w:rsid w:val="00370509"/>
    <w:rsid w:val="0037060D"/>
    <w:rsid w:val="003712FF"/>
    <w:rsid w:val="00371A84"/>
    <w:rsid w:val="00372169"/>
    <w:rsid w:val="00372774"/>
    <w:rsid w:val="00372832"/>
    <w:rsid w:val="00373A17"/>
    <w:rsid w:val="00374287"/>
    <w:rsid w:val="00374319"/>
    <w:rsid w:val="003743C2"/>
    <w:rsid w:val="003746AC"/>
    <w:rsid w:val="00374CE5"/>
    <w:rsid w:val="00376A99"/>
    <w:rsid w:val="00376C27"/>
    <w:rsid w:val="00377A65"/>
    <w:rsid w:val="0038061A"/>
    <w:rsid w:val="00381352"/>
    <w:rsid w:val="00381B61"/>
    <w:rsid w:val="00381E12"/>
    <w:rsid w:val="00381F1C"/>
    <w:rsid w:val="00382DF4"/>
    <w:rsid w:val="00384E75"/>
    <w:rsid w:val="00385275"/>
    <w:rsid w:val="003852A0"/>
    <w:rsid w:val="00385934"/>
    <w:rsid w:val="00387971"/>
    <w:rsid w:val="00391AFA"/>
    <w:rsid w:val="0039211B"/>
    <w:rsid w:val="00392700"/>
    <w:rsid w:val="00392839"/>
    <w:rsid w:val="00392ED4"/>
    <w:rsid w:val="003931E3"/>
    <w:rsid w:val="00393B93"/>
    <w:rsid w:val="00393E64"/>
    <w:rsid w:val="003957D5"/>
    <w:rsid w:val="00396341"/>
    <w:rsid w:val="00396420"/>
    <w:rsid w:val="00396E1E"/>
    <w:rsid w:val="00396EC1"/>
    <w:rsid w:val="00397499"/>
    <w:rsid w:val="003A1053"/>
    <w:rsid w:val="003A10F7"/>
    <w:rsid w:val="003A12DB"/>
    <w:rsid w:val="003A1FDD"/>
    <w:rsid w:val="003A2C95"/>
    <w:rsid w:val="003A3F1D"/>
    <w:rsid w:val="003A44D9"/>
    <w:rsid w:val="003A5A1D"/>
    <w:rsid w:val="003A73B9"/>
    <w:rsid w:val="003A7649"/>
    <w:rsid w:val="003B0C08"/>
    <w:rsid w:val="003B10D5"/>
    <w:rsid w:val="003B350F"/>
    <w:rsid w:val="003B38D2"/>
    <w:rsid w:val="003B3A17"/>
    <w:rsid w:val="003B456D"/>
    <w:rsid w:val="003B7070"/>
    <w:rsid w:val="003C0777"/>
    <w:rsid w:val="003C0B9E"/>
    <w:rsid w:val="003C21C0"/>
    <w:rsid w:val="003C3736"/>
    <w:rsid w:val="003C41C9"/>
    <w:rsid w:val="003C4CAC"/>
    <w:rsid w:val="003C79A0"/>
    <w:rsid w:val="003D011A"/>
    <w:rsid w:val="003D200E"/>
    <w:rsid w:val="003D2A05"/>
    <w:rsid w:val="003D3BB3"/>
    <w:rsid w:val="003D3C39"/>
    <w:rsid w:val="003D4527"/>
    <w:rsid w:val="003D472E"/>
    <w:rsid w:val="003D4DF6"/>
    <w:rsid w:val="003D5BDE"/>
    <w:rsid w:val="003D6B0F"/>
    <w:rsid w:val="003D7DAC"/>
    <w:rsid w:val="003D7FCF"/>
    <w:rsid w:val="003E04FC"/>
    <w:rsid w:val="003E0BE6"/>
    <w:rsid w:val="003E0D2D"/>
    <w:rsid w:val="003E2125"/>
    <w:rsid w:val="003E21B2"/>
    <w:rsid w:val="003E2CD9"/>
    <w:rsid w:val="003E33EE"/>
    <w:rsid w:val="003E4098"/>
    <w:rsid w:val="003E64AF"/>
    <w:rsid w:val="003E65AB"/>
    <w:rsid w:val="003F2207"/>
    <w:rsid w:val="003F2438"/>
    <w:rsid w:val="003F2B19"/>
    <w:rsid w:val="003F2B68"/>
    <w:rsid w:val="003F3BE4"/>
    <w:rsid w:val="003F4E82"/>
    <w:rsid w:val="003F6305"/>
    <w:rsid w:val="003F6931"/>
    <w:rsid w:val="003F69A2"/>
    <w:rsid w:val="003F7E87"/>
    <w:rsid w:val="004024D3"/>
    <w:rsid w:val="00404E11"/>
    <w:rsid w:val="00404F72"/>
    <w:rsid w:val="004050D6"/>
    <w:rsid w:val="00405F39"/>
    <w:rsid w:val="0040641D"/>
    <w:rsid w:val="00407196"/>
    <w:rsid w:val="004078ED"/>
    <w:rsid w:val="00407A13"/>
    <w:rsid w:val="00407BA1"/>
    <w:rsid w:val="00407ECB"/>
    <w:rsid w:val="004109F3"/>
    <w:rsid w:val="00412EBB"/>
    <w:rsid w:val="004135E8"/>
    <w:rsid w:val="00415335"/>
    <w:rsid w:val="0041778E"/>
    <w:rsid w:val="004178A4"/>
    <w:rsid w:val="0042009F"/>
    <w:rsid w:val="00421A30"/>
    <w:rsid w:val="00421BCB"/>
    <w:rsid w:val="004220B3"/>
    <w:rsid w:val="00422C40"/>
    <w:rsid w:val="00423E20"/>
    <w:rsid w:val="00424914"/>
    <w:rsid w:val="00425262"/>
    <w:rsid w:val="00426F86"/>
    <w:rsid w:val="00427C1A"/>
    <w:rsid w:val="0043128E"/>
    <w:rsid w:val="0043186E"/>
    <w:rsid w:val="00431B91"/>
    <w:rsid w:val="004321D5"/>
    <w:rsid w:val="004321FF"/>
    <w:rsid w:val="00432AE5"/>
    <w:rsid w:val="004330C7"/>
    <w:rsid w:val="00434351"/>
    <w:rsid w:val="0043745B"/>
    <w:rsid w:val="004377F0"/>
    <w:rsid w:val="00437AC8"/>
    <w:rsid w:val="004402C3"/>
    <w:rsid w:val="004413CA"/>
    <w:rsid w:val="00442CD1"/>
    <w:rsid w:val="0044474B"/>
    <w:rsid w:val="004454E4"/>
    <w:rsid w:val="0044648D"/>
    <w:rsid w:val="0044702F"/>
    <w:rsid w:val="0045166D"/>
    <w:rsid w:val="00452FEF"/>
    <w:rsid w:val="004535DE"/>
    <w:rsid w:val="004536DF"/>
    <w:rsid w:val="00453B5B"/>
    <w:rsid w:val="00454E34"/>
    <w:rsid w:val="00456627"/>
    <w:rsid w:val="00460131"/>
    <w:rsid w:val="00461FBF"/>
    <w:rsid w:val="00462528"/>
    <w:rsid w:val="004632D8"/>
    <w:rsid w:val="004647B3"/>
    <w:rsid w:val="00465859"/>
    <w:rsid w:val="0046599B"/>
    <w:rsid w:val="00466975"/>
    <w:rsid w:val="00466D13"/>
    <w:rsid w:val="004671E5"/>
    <w:rsid w:val="00467A3E"/>
    <w:rsid w:val="00471DBD"/>
    <w:rsid w:val="00471EDC"/>
    <w:rsid w:val="0047229C"/>
    <w:rsid w:val="004727DE"/>
    <w:rsid w:val="004733A5"/>
    <w:rsid w:val="00473972"/>
    <w:rsid w:val="00473B88"/>
    <w:rsid w:val="004746F1"/>
    <w:rsid w:val="004751FF"/>
    <w:rsid w:val="00475B19"/>
    <w:rsid w:val="00476CAB"/>
    <w:rsid w:val="00482AB7"/>
    <w:rsid w:val="0048400D"/>
    <w:rsid w:val="004842F8"/>
    <w:rsid w:val="004848E3"/>
    <w:rsid w:val="00485AAB"/>
    <w:rsid w:val="00485D42"/>
    <w:rsid w:val="00486DE3"/>
    <w:rsid w:val="00486F03"/>
    <w:rsid w:val="00487798"/>
    <w:rsid w:val="00490C3F"/>
    <w:rsid w:val="00490D36"/>
    <w:rsid w:val="00490E73"/>
    <w:rsid w:val="00491125"/>
    <w:rsid w:val="00491209"/>
    <w:rsid w:val="00491573"/>
    <w:rsid w:val="00491A61"/>
    <w:rsid w:val="00492B44"/>
    <w:rsid w:val="0049397D"/>
    <w:rsid w:val="00493BEE"/>
    <w:rsid w:val="00494703"/>
    <w:rsid w:val="004953EF"/>
    <w:rsid w:val="00497583"/>
    <w:rsid w:val="004A0F45"/>
    <w:rsid w:val="004A1A55"/>
    <w:rsid w:val="004A1A93"/>
    <w:rsid w:val="004A5A8A"/>
    <w:rsid w:val="004A6219"/>
    <w:rsid w:val="004A64BB"/>
    <w:rsid w:val="004A7481"/>
    <w:rsid w:val="004B0DE4"/>
    <w:rsid w:val="004B0E9C"/>
    <w:rsid w:val="004B2FC2"/>
    <w:rsid w:val="004B32C3"/>
    <w:rsid w:val="004B35F0"/>
    <w:rsid w:val="004B3AB3"/>
    <w:rsid w:val="004B3FAD"/>
    <w:rsid w:val="004B4614"/>
    <w:rsid w:val="004B4FAC"/>
    <w:rsid w:val="004B5C9E"/>
    <w:rsid w:val="004B5D59"/>
    <w:rsid w:val="004B64CB"/>
    <w:rsid w:val="004B658E"/>
    <w:rsid w:val="004B7031"/>
    <w:rsid w:val="004B7A03"/>
    <w:rsid w:val="004C0A34"/>
    <w:rsid w:val="004C0D3B"/>
    <w:rsid w:val="004C0EF2"/>
    <w:rsid w:val="004C135E"/>
    <w:rsid w:val="004C4071"/>
    <w:rsid w:val="004C4640"/>
    <w:rsid w:val="004C6BF8"/>
    <w:rsid w:val="004C6C7A"/>
    <w:rsid w:val="004D00E1"/>
    <w:rsid w:val="004D239E"/>
    <w:rsid w:val="004D2A35"/>
    <w:rsid w:val="004D3F6E"/>
    <w:rsid w:val="004D4FDA"/>
    <w:rsid w:val="004D690D"/>
    <w:rsid w:val="004D7F60"/>
    <w:rsid w:val="004E05C0"/>
    <w:rsid w:val="004E062C"/>
    <w:rsid w:val="004E0E3E"/>
    <w:rsid w:val="004E17BC"/>
    <w:rsid w:val="004E1D4F"/>
    <w:rsid w:val="004E35FB"/>
    <w:rsid w:val="004E3DD7"/>
    <w:rsid w:val="004E53DB"/>
    <w:rsid w:val="004E566B"/>
    <w:rsid w:val="004E5833"/>
    <w:rsid w:val="004E71DB"/>
    <w:rsid w:val="004F002A"/>
    <w:rsid w:val="004F1776"/>
    <w:rsid w:val="004F2DC5"/>
    <w:rsid w:val="004F439D"/>
    <w:rsid w:val="004F4C60"/>
    <w:rsid w:val="004F5CA6"/>
    <w:rsid w:val="004F6CD2"/>
    <w:rsid w:val="004F798C"/>
    <w:rsid w:val="00500107"/>
    <w:rsid w:val="00500728"/>
    <w:rsid w:val="00500C9B"/>
    <w:rsid w:val="00501D94"/>
    <w:rsid w:val="0050284D"/>
    <w:rsid w:val="005034AF"/>
    <w:rsid w:val="00503BA3"/>
    <w:rsid w:val="005044D3"/>
    <w:rsid w:val="005052A2"/>
    <w:rsid w:val="00506157"/>
    <w:rsid w:val="00507AA2"/>
    <w:rsid w:val="005101D4"/>
    <w:rsid w:val="00510FCB"/>
    <w:rsid w:val="005111CF"/>
    <w:rsid w:val="005118D0"/>
    <w:rsid w:val="00511D3C"/>
    <w:rsid w:val="005127EC"/>
    <w:rsid w:val="005129D6"/>
    <w:rsid w:val="00513DC2"/>
    <w:rsid w:val="00514D92"/>
    <w:rsid w:val="00514EBE"/>
    <w:rsid w:val="00515925"/>
    <w:rsid w:val="00515BD5"/>
    <w:rsid w:val="00516040"/>
    <w:rsid w:val="00520ACD"/>
    <w:rsid w:val="0052252B"/>
    <w:rsid w:val="00523A38"/>
    <w:rsid w:val="00523F0B"/>
    <w:rsid w:val="005260F4"/>
    <w:rsid w:val="00530F46"/>
    <w:rsid w:val="00531EDE"/>
    <w:rsid w:val="00534CDC"/>
    <w:rsid w:val="0053599E"/>
    <w:rsid w:val="00536707"/>
    <w:rsid w:val="0054020A"/>
    <w:rsid w:val="005404C2"/>
    <w:rsid w:val="00541DD4"/>
    <w:rsid w:val="005424FE"/>
    <w:rsid w:val="0054606A"/>
    <w:rsid w:val="0055219F"/>
    <w:rsid w:val="005535C1"/>
    <w:rsid w:val="005536C5"/>
    <w:rsid w:val="00553F1D"/>
    <w:rsid w:val="005544D1"/>
    <w:rsid w:val="005560A0"/>
    <w:rsid w:val="00557AF2"/>
    <w:rsid w:val="005601E0"/>
    <w:rsid w:val="00564F12"/>
    <w:rsid w:val="00564FB8"/>
    <w:rsid w:val="00565635"/>
    <w:rsid w:val="005663E2"/>
    <w:rsid w:val="00566BDD"/>
    <w:rsid w:val="00570014"/>
    <w:rsid w:val="005711EE"/>
    <w:rsid w:val="00571250"/>
    <w:rsid w:val="00571680"/>
    <w:rsid w:val="0057279F"/>
    <w:rsid w:val="005727FA"/>
    <w:rsid w:val="00572E87"/>
    <w:rsid w:val="005739B4"/>
    <w:rsid w:val="00573D1C"/>
    <w:rsid w:val="005766E5"/>
    <w:rsid w:val="00576DC3"/>
    <w:rsid w:val="005810A6"/>
    <w:rsid w:val="00584DB4"/>
    <w:rsid w:val="00585A32"/>
    <w:rsid w:val="005872E2"/>
    <w:rsid w:val="00591836"/>
    <w:rsid w:val="00596B09"/>
    <w:rsid w:val="00596E0A"/>
    <w:rsid w:val="0059741C"/>
    <w:rsid w:val="005A28AC"/>
    <w:rsid w:val="005A417D"/>
    <w:rsid w:val="005A748D"/>
    <w:rsid w:val="005B0420"/>
    <w:rsid w:val="005B076C"/>
    <w:rsid w:val="005B255D"/>
    <w:rsid w:val="005B4768"/>
    <w:rsid w:val="005B58A1"/>
    <w:rsid w:val="005B770A"/>
    <w:rsid w:val="005B7AB0"/>
    <w:rsid w:val="005B7D1D"/>
    <w:rsid w:val="005C1ACB"/>
    <w:rsid w:val="005C1B85"/>
    <w:rsid w:val="005C39ED"/>
    <w:rsid w:val="005C419B"/>
    <w:rsid w:val="005C435E"/>
    <w:rsid w:val="005C4387"/>
    <w:rsid w:val="005C4A52"/>
    <w:rsid w:val="005C4B19"/>
    <w:rsid w:val="005D02E8"/>
    <w:rsid w:val="005D052E"/>
    <w:rsid w:val="005D1ECD"/>
    <w:rsid w:val="005D220E"/>
    <w:rsid w:val="005D359B"/>
    <w:rsid w:val="005D5E69"/>
    <w:rsid w:val="005D662D"/>
    <w:rsid w:val="005D7DDE"/>
    <w:rsid w:val="005E04E4"/>
    <w:rsid w:val="005E2F42"/>
    <w:rsid w:val="005E41BB"/>
    <w:rsid w:val="005E4BEB"/>
    <w:rsid w:val="005E5E0A"/>
    <w:rsid w:val="005E62CD"/>
    <w:rsid w:val="005E6A7E"/>
    <w:rsid w:val="005E70DA"/>
    <w:rsid w:val="005E74E1"/>
    <w:rsid w:val="005F0318"/>
    <w:rsid w:val="005F06C1"/>
    <w:rsid w:val="005F0FAE"/>
    <w:rsid w:val="005F4F5A"/>
    <w:rsid w:val="005F5782"/>
    <w:rsid w:val="005F6E58"/>
    <w:rsid w:val="005F738F"/>
    <w:rsid w:val="006003DB"/>
    <w:rsid w:val="006023D7"/>
    <w:rsid w:val="00602AA8"/>
    <w:rsid w:val="00603BBB"/>
    <w:rsid w:val="006056F4"/>
    <w:rsid w:val="0060737D"/>
    <w:rsid w:val="006078D8"/>
    <w:rsid w:val="00610836"/>
    <w:rsid w:val="00610F3A"/>
    <w:rsid w:val="006126AF"/>
    <w:rsid w:val="0061319E"/>
    <w:rsid w:val="0061322A"/>
    <w:rsid w:val="006132C6"/>
    <w:rsid w:val="0061355B"/>
    <w:rsid w:val="006166BC"/>
    <w:rsid w:val="0061741F"/>
    <w:rsid w:val="0061789A"/>
    <w:rsid w:val="00621218"/>
    <w:rsid w:val="006227DC"/>
    <w:rsid w:val="00622B81"/>
    <w:rsid w:val="00622C4C"/>
    <w:rsid w:val="00622E82"/>
    <w:rsid w:val="00625011"/>
    <w:rsid w:val="00626953"/>
    <w:rsid w:val="00627085"/>
    <w:rsid w:val="0062794E"/>
    <w:rsid w:val="00627E69"/>
    <w:rsid w:val="00630861"/>
    <w:rsid w:val="00631A5D"/>
    <w:rsid w:val="00633BF3"/>
    <w:rsid w:val="0063404B"/>
    <w:rsid w:val="00635127"/>
    <w:rsid w:val="00635A15"/>
    <w:rsid w:val="0063774D"/>
    <w:rsid w:val="00637929"/>
    <w:rsid w:val="00637ADD"/>
    <w:rsid w:val="00637DB2"/>
    <w:rsid w:val="00640683"/>
    <w:rsid w:val="006417F3"/>
    <w:rsid w:val="00641B2C"/>
    <w:rsid w:val="00642023"/>
    <w:rsid w:val="006432F6"/>
    <w:rsid w:val="00643575"/>
    <w:rsid w:val="006442D5"/>
    <w:rsid w:val="00644C83"/>
    <w:rsid w:val="00646E0B"/>
    <w:rsid w:val="0064798C"/>
    <w:rsid w:val="006515BB"/>
    <w:rsid w:val="0065202B"/>
    <w:rsid w:val="00653463"/>
    <w:rsid w:val="00653C3E"/>
    <w:rsid w:val="00654282"/>
    <w:rsid w:val="00654DE5"/>
    <w:rsid w:val="00656548"/>
    <w:rsid w:val="00657572"/>
    <w:rsid w:val="006615FE"/>
    <w:rsid w:val="00662255"/>
    <w:rsid w:val="00662B82"/>
    <w:rsid w:val="00662F13"/>
    <w:rsid w:val="0066358D"/>
    <w:rsid w:val="0066459F"/>
    <w:rsid w:val="0066562A"/>
    <w:rsid w:val="00665E4E"/>
    <w:rsid w:val="00670D3A"/>
    <w:rsid w:val="00670EF6"/>
    <w:rsid w:val="00671C36"/>
    <w:rsid w:val="00672D99"/>
    <w:rsid w:val="00674AFB"/>
    <w:rsid w:val="00674E0D"/>
    <w:rsid w:val="006751FC"/>
    <w:rsid w:val="00680002"/>
    <w:rsid w:val="00680031"/>
    <w:rsid w:val="006817E5"/>
    <w:rsid w:val="00681CA4"/>
    <w:rsid w:val="00682F1D"/>
    <w:rsid w:val="00682F78"/>
    <w:rsid w:val="0068567F"/>
    <w:rsid w:val="0068571F"/>
    <w:rsid w:val="00685B4E"/>
    <w:rsid w:val="00687662"/>
    <w:rsid w:val="00687CFB"/>
    <w:rsid w:val="00690868"/>
    <w:rsid w:val="006916F5"/>
    <w:rsid w:val="006921E1"/>
    <w:rsid w:val="006929D7"/>
    <w:rsid w:val="00693BE1"/>
    <w:rsid w:val="00694018"/>
    <w:rsid w:val="00694D50"/>
    <w:rsid w:val="00695779"/>
    <w:rsid w:val="00695BF3"/>
    <w:rsid w:val="006963C8"/>
    <w:rsid w:val="006968E9"/>
    <w:rsid w:val="00697CC7"/>
    <w:rsid w:val="006A006B"/>
    <w:rsid w:val="006A064D"/>
    <w:rsid w:val="006A18C8"/>
    <w:rsid w:val="006A26E1"/>
    <w:rsid w:val="006A3265"/>
    <w:rsid w:val="006A4B07"/>
    <w:rsid w:val="006A53B3"/>
    <w:rsid w:val="006A54ED"/>
    <w:rsid w:val="006A5EC6"/>
    <w:rsid w:val="006A5FF1"/>
    <w:rsid w:val="006A6357"/>
    <w:rsid w:val="006A7354"/>
    <w:rsid w:val="006B0C5A"/>
    <w:rsid w:val="006B0D9F"/>
    <w:rsid w:val="006B2586"/>
    <w:rsid w:val="006B25FC"/>
    <w:rsid w:val="006B290A"/>
    <w:rsid w:val="006B291B"/>
    <w:rsid w:val="006B3498"/>
    <w:rsid w:val="006B3711"/>
    <w:rsid w:val="006B3FC5"/>
    <w:rsid w:val="006B4428"/>
    <w:rsid w:val="006B4453"/>
    <w:rsid w:val="006B5D55"/>
    <w:rsid w:val="006B5D5A"/>
    <w:rsid w:val="006B6569"/>
    <w:rsid w:val="006B6F05"/>
    <w:rsid w:val="006C00B3"/>
    <w:rsid w:val="006C4532"/>
    <w:rsid w:val="006C5124"/>
    <w:rsid w:val="006C6D85"/>
    <w:rsid w:val="006C7130"/>
    <w:rsid w:val="006C7199"/>
    <w:rsid w:val="006D411C"/>
    <w:rsid w:val="006D4D90"/>
    <w:rsid w:val="006D508F"/>
    <w:rsid w:val="006D6739"/>
    <w:rsid w:val="006D69A1"/>
    <w:rsid w:val="006E0529"/>
    <w:rsid w:val="006E1C94"/>
    <w:rsid w:val="006E21DE"/>
    <w:rsid w:val="006E261D"/>
    <w:rsid w:val="006E2969"/>
    <w:rsid w:val="006E4F09"/>
    <w:rsid w:val="006E695D"/>
    <w:rsid w:val="006E6E07"/>
    <w:rsid w:val="006E7779"/>
    <w:rsid w:val="006F0097"/>
    <w:rsid w:val="006F0DA2"/>
    <w:rsid w:val="006F4F20"/>
    <w:rsid w:val="006F54DE"/>
    <w:rsid w:val="006F696C"/>
    <w:rsid w:val="006F6BAB"/>
    <w:rsid w:val="006F75D6"/>
    <w:rsid w:val="006F79A4"/>
    <w:rsid w:val="006F7A68"/>
    <w:rsid w:val="00700E76"/>
    <w:rsid w:val="0070164A"/>
    <w:rsid w:val="00702BE6"/>
    <w:rsid w:val="007034BA"/>
    <w:rsid w:val="00706634"/>
    <w:rsid w:val="0070683C"/>
    <w:rsid w:val="007073F8"/>
    <w:rsid w:val="00707FB2"/>
    <w:rsid w:val="007115BF"/>
    <w:rsid w:val="007126B4"/>
    <w:rsid w:val="007134E8"/>
    <w:rsid w:val="007145C7"/>
    <w:rsid w:val="0071487A"/>
    <w:rsid w:val="007149B4"/>
    <w:rsid w:val="00715254"/>
    <w:rsid w:val="00715417"/>
    <w:rsid w:val="007156B8"/>
    <w:rsid w:val="007174C0"/>
    <w:rsid w:val="00717B89"/>
    <w:rsid w:val="00717CA8"/>
    <w:rsid w:val="0072000C"/>
    <w:rsid w:val="00721B11"/>
    <w:rsid w:val="00721B60"/>
    <w:rsid w:val="00722222"/>
    <w:rsid w:val="00723E35"/>
    <w:rsid w:val="00724813"/>
    <w:rsid w:val="00726274"/>
    <w:rsid w:val="00726EC3"/>
    <w:rsid w:val="00727787"/>
    <w:rsid w:val="00730249"/>
    <w:rsid w:val="00731298"/>
    <w:rsid w:val="007324E7"/>
    <w:rsid w:val="00733EA9"/>
    <w:rsid w:val="00734701"/>
    <w:rsid w:val="0073545E"/>
    <w:rsid w:val="007356AC"/>
    <w:rsid w:val="00736299"/>
    <w:rsid w:val="007376E5"/>
    <w:rsid w:val="00740902"/>
    <w:rsid w:val="00740EBB"/>
    <w:rsid w:val="00742587"/>
    <w:rsid w:val="00742EC6"/>
    <w:rsid w:val="0074321B"/>
    <w:rsid w:val="00743E15"/>
    <w:rsid w:val="007446B0"/>
    <w:rsid w:val="00745B36"/>
    <w:rsid w:val="00745F4B"/>
    <w:rsid w:val="00747A36"/>
    <w:rsid w:val="00747DCF"/>
    <w:rsid w:val="007515F4"/>
    <w:rsid w:val="00751B07"/>
    <w:rsid w:val="00751E47"/>
    <w:rsid w:val="007528E4"/>
    <w:rsid w:val="00753576"/>
    <w:rsid w:val="007540DF"/>
    <w:rsid w:val="00755B51"/>
    <w:rsid w:val="00755C11"/>
    <w:rsid w:val="00757635"/>
    <w:rsid w:val="007576AF"/>
    <w:rsid w:val="0076185F"/>
    <w:rsid w:val="00761D81"/>
    <w:rsid w:val="00762A90"/>
    <w:rsid w:val="00762D41"/>
    <w:rsid w:val="00762F1A"/>
    <w:rsid w:val="00763918"/>
    <w:rsid w:val="00764050"/>
    <w:rsid w:val="00764521"/>
    <w:rsid w:val="00765905"/>
    <w:rsid w:val="00766B77"/>
    <w:rsid w:val="007700BB"/>
    <w:rsid w:val="007702FA"/>
    <w:rsid w:val="00770734"/>
    <w:rsid w:val="00771D28"/>
    <w:rsid w:val="00773454"/>
    <w:rsid w:val="0077397C"/>
    <w:rsid w:val="00773BDB"/>
    <w:rsid w:val="00774435"/>
    <w:rsid w:val="007748C0"/>
    <w:rsid w:val="0078028B"/>
    <w:rsid w:val="00780C48"/>
    <w:rsid w:val="007812E5"/>
    <w:rsid w:val="00781750"/>
    <w:rsid w:val="007820DA"/>
    <w:rsid w:val="007832B6"/>
    <w:rsid w:val="00784033"/>
    <w:rsid w:val="00785AE8"/>
    <w:rsid w:val="00786474"/>
    <w:rsid w:val="00786CFB"/>
    <w:rsid w:val="0078758E"/>
    <w:rsid w:val="00790081"/>
    <w:rsid w:val="007909F1"/>
    <w:rsid w:val="00790F79"/>
    <w:rsid w:val="007925A5"/>
    <w:rsid w:val="00793B0C"/>
    <w:rsid w:val="00793D41"/>
    <w:rsid w:val="007A120E"/>
    <w:rsid w:val="007A163B"/>
    <w:rsid w:val="007A1769"/>
    <w:rsid w:val="007A17ED"/>
    <w:rsid w:val="007A197A"/>
    <w:rsid w:val="007A3E61"/>
    <w:rsid w:val="007A7F4F"/>
    <w:rsid w:val="007B0778"/>
    <w:rsid w:val="007B1B63"/>
    <w:rsid w:val="007B232E"/>
    <w:rsid w:val="007B3BDE"/>
    <w:rsid w:val="007B3C8D"/>
    <w:rsid w:val="007B4494"/>
    <w:rsid w:val="007B45D8"/>
    <w:rsid w:val="007B5515"/>
    <w:rsid w:val="007B68C1"/>
    <w:rsid w:val="007B6BB3"/>
    <w:rsid w:val="007B7695"/>
    <w:rsid w:val="007B7F5D"/>
    <w:rsid w:val="007C0DE7"/>
    <w:rsid w:val="007C1C0D"/>
    <w:rsid w:val="007C2D37"/>
    <w:rsid w:val="007C2FAB"/>
    <w:rsid w:val="007C3342"/>
    <w:rsid w:val="007C4E6E"/>
    <w:rsid w:val="007C5AA3"/>
    <w:rsid w:val="007C679C"/>
    <w:rsid w:val="007C7391"/>
    <w:rsid w:val="007D0018"/>
    <w:rsid w:val="007D2A41"/>
    <w:rsid w:val="007D3093"/>
    <w:rsid w:val="007D59EC"/>
    <w:rsid w:val="007D67D4"/>
    <w:rsid w:val="007D6F67"/>
    <w:rsid w:val="007D706D"/>
    <w:rsid w:val="007D75DB"/>
    <w:rsid w:val="007E013E"/>
    <w:rsid w:val="007E0691"/>
    <w:rsid w:val="007E16F8"/>
    <w:rsid w:val="007E2307"/>
    <w:rsid w:val="007E25FD"/>
    <w:rsid w:val="007E46D6"/>
    <w:rsid w:val="007E49C5"/>
    <w:rsid w:val="007E4F2B"/>
    <w:rsid w:val="007E51DB"/>
    <w:rsid w:val="007E58FA"/>
    <w:rsid w:val="007E6AAE"/>
    <w:rsid w:val="007E7BB4"/>
    <w:rsid w:val="007E7EC2"/>
    <w:rsid w:val="007F02B0"/>
    <w:rsid w:val="007F0409"/>
    <w:rsid w:val="007F0538"/>
    <w:rsid w:val="007F1BEF"/>
    <w:rsid w:val="007F1CC4"/>
    <w:rsid w:val="007F2F5B"/>
    <w:rsid w:val="007F4B72"/>
    <w:rsid w:val="007F5D88"/>
    <w:rsid w:val="00801523"/>
    <w:rsid w:val="00802101"/>
    <w:rsid w:val="008042A8"/>
    <w:rsid w:val="00804879"/>
    <w:rsid w:val="00804D34"/>
    <w:rsid w:val="008053A7"/>
    <w:rsid w:val="00806105"/>
    <w:rsid w:val="008063D9"/>
    <w:rsid w:val="008064B7"/>
    <w:rsid w:val="00810751"/>
    <w:rsid w:val="00810E54"/>
    <w:rsid w:val="00811522"/>
    <w:rsid w:val="00812688"/>
    <w:rsid w:val="00813276"/>
    <w:rsid w:val="00813A85"/>
    <w:rsid w:val="008143ED"/>
    <w:rsid w:val="00814472"/>
    <w:rsid w:val="00814EB9"/>
    <w:rsid w:val="0081542A"/>
    <w:rsid w:val="0081560B"/>
    <w:rsid w:val="00816761"/>
    <w:rsid w:val="008167BC"/>
    <w:rsid w:val="00816862"/>
    <w:rsid w:val="00820244"/>
    <w:rsid w:val="0082197C"/>
    <w:rsid w:val="00823B19"/>
    <w:rsid w:val="00823C53"/>
    <w:rsid w:val="00823F85"/>
    <w:rsid w:val="00824A79"/>
    <w:rsid w:val="00824D48"/>
    <w:rsid w:val="00826131"/>
    <w:rsid w:val="00826FD6"/>
    <w:rsid w:val="00827486"/>
    <w:rsid w:val="00827566"/>
    <w:rsid w:val="00827BE8"/>
    <w:rsid w:val="00830FCE"/>
    <w:rsid w:val="00834651"/>
    <w:rsid w:val="00834B1C"/>
    <w:rsid w:val="0083611D"/>
    <w:rsid w:val="0083661D"/>
    <w:rsid w:val="00837B35"/>
    <w:rsid w:val="008428B7"/>
    <w:rsid w:val="00842FB7"/>
    <w:rsid w:val="008431FC"/>
    <w:rsid w:val="0084330F"/>
    <w:rsid w:val="00843C61"/>
    <w:rsid w:val="008454F6"/>
    <w:rsid w:val="00845E42"/>
    <w:rsid w:val="00846B68"/>
    <w:rsid w:val="00850A82"/>
    <w:rsid w:val="0085152D"/>
    <w:rsid w:val="00851902"/>
    <w:rsid w:val="00852489"/>
    <w:rsid w:val="00852A65"/>
    <w:rsid w:val="00854D42"/>
    <w:rsid w:val="00855BA2"/>
    <w:rsid w:val="00857E33"/>
    <w:rsid w:val="00861599"/>
    <w:rsid w:val="0086280F"/>
    <w:rsid w:val="008638D3"/>
    <w:rsid w:val="00863C93"/>
    <w:rsid w:val="00863EDD"/>
    <w:rsid w:val="0086429E"/>
    <w:rsid w:val="00864DCD"/>
    <w:rsid w:val="00864EC0"/>
    <w:rsid w:val="0086533C"/>
    <w:rsid w:val="008666E7"/>
    <w:rsid w:val="00866E8B"/>
    <w:rsid w:val="00867484"/>
    <w:rsid w:val="0086788C"/>
    <w:rsid w:val="0087014B"/>
    <w:rsid w:val="008712A7"/>
    <w:rsid w:val="00872CC4"/>
    <w:rsid w:val="008737E0"/>
    <w:rsid w:val="00873CCE"/>
    <w:rsid w:val="0087787B"/>
    <w:rsid w:val="00877887"/>
    <w:rsid w:val="00880403"/>
    <w:rsid w:val="00880466"/>
    <w:rsid w:val="008804A1"/>
    <w:rsid w:val="00881473"/>
    <w:rsid w:val="00881DD7"/>
    <w:rsid w:val="00882C51"/>
    <w:rsid w:val="0088308E"/>
    <w:rsid w:val="008843C3"/>
    <w:rsid w:val="008852B0"/>
    <w:rsid w:val="008852C3"/>
    <w:rsid w:val="0088584A"/>
    <w:rsid w:val="00885C7A"/>
    <w:rsid w:val="008864AD"/>
    <w:rsid w:val="00886B83"/>
    <w:rsid w:val="00886E8A"/>
    <w:rsid w:val="008873CC"/>
    <w:rsid w:val="008875AE"/>
    <w:rsid w:val="00887626"/>
    <w:rsid w:val="00887BD3"/>
    <w:rsid w:val="00890E88"/>
    <w:rsid w:val="00890F38"/>
    <w:rsid w:val="008917E5"/>
    <w:rsid w:val="00891891"/>
    <w:rsid w:val="00892DAE"/>
    <w:rsid w:val="00893F99"/>
    <w:rsid w:val="00894102"/>
    <w:rsid w:val="00894D14"/>
    <w:rsid w:val="008968F9"/>
    <w:rsid w:val="00896FBC"/>
    <w:rsid w:val="008A0133"/>
    <w:rsid w:val="008A0279"/>
    <w:rsid w:val="008A09F7"/>
    <w:rsid w:val="008A0CBC"/>
    <w:rsid w:val="008A2455"/>
    <w:rsid w:val="008A29CC"/>
    <w:rsid w:val="008A4250"/>
    <w:rsid w:val="008A4502"/>
    <w:rsid w:val="008A5364"/>
    <w:rsid w:val="008A6EE0"/>
    <w:rsid w:val="008B0E1E"/>
    <w:rsid w:val="008B1268"/>
    <w:rsid w:val="008B18D7"/>
    <w:rsid w:val="008B30CB"/>
    <w:rsid w:val="008B356C"/>
    <w:rsid w:val="008B54C0"/>
    <w:rsid w:val="008B5BE3"/>
    <w:rsid w:val="008B67DC"/>
    <w:rsid w:val="008C01B8"/>
    <w:rsid w:val="008C04BF"/>
    <w:rsid w:val="008C0CCB"/>
    <w:rsid w:val="008C0E9D"/>
    <w:rsid w:val="008C27BC"/>
    <w:rsid w:val="008C2EDB"/>
    <w:rsid w:val="008C49C7"/>
    <w:rsid w:val="008C51C9"/>
    <w:rsid w:val="008C5430"/>
    <w:rsid w:val="008C6540"/>
    <w:rsid w:val="008C777F"/>
    <w:rsid w:val="008C7C39"/>
    <w:rsid w:val="008D0156"/>
    <w:rsid w:val="008D3096"/>
    <w:rsid w:val="008D36E3"/>
    <w:rsid w:val="008D3D7A"/>
    <w:rsid w:val="008D4929"/>
    <w:rsid w:val="008D4DFF"/>
    <w:rsid w:val="008D4FC3"/>
    <w:rsid w:val="008D5815"/>
    <w:rsid w:val="008D72DC"/>
    <w:rsid w:val="008E0816"/>
    <w:rsid w:val="008E0EF0"/>
    <w:rsid w:val="008E1CB5"/>
    <w:rsid w:val="008E2018"/>
    <w:rsid w:val="008E20E0"/>
    <w:rsid w:val="008E2552"/>
    <w:rsid w:val="008E3F04"/>
    <w:rsid w:val="008E421F"/>
    <w:rsid w:val="008E4ADD"/>
    <w:rsid w:val="008E5E39"/>
    <w:rsid w:val="008E7170"/>
    <w:rsid w:val="008F0461"/>
    <w:rsid w:val="008F0CC8"/>
    <w:rsid w:val="008F1401"/>
    <w:rsid w:val="008F15E2"/>
    <w:rsid w:val="008F50FB"/>
    <w:rsid w:val="008F5260"/>
    <w:rsid w:val="008F6234"/>
    <w:rsid w:val="008F6D71"/>
    <w:rsid w:val="009002F0"/>
    <w:rsid w:val="00900619"/>
    <w:rsid w:val="00901134"/>
    <w:rsid w:val="00901774"/>
    <w:rsid w:val="00902563"/>
    <w:rsid w:val="0090357B"/>
    <w:rsid w:val="00903A3D"/>
    <w:rsid w:val="00903A53"/>
    <w:rsid w:val="00903E97"/>
    <w:rsid w:val="009052F9"/>
    <w:rsid w:val="009078D3"/>
    <w:rsid w:val="00907FE7"/>
    <w:rsid w:val="00911A7C"/>
    <w:rsid w:val="00912693"/>
    <w:rsid w:val="00912D87"/>
    <w:rsid w:val="009137C5"/>
    <w:rsid w:val="009146D2"/>
    <w:rsid w:val="00914B9D"/>
    <w:rsid w:val="00914CDD"/>
    <w:rsid w:val="0091584C"/>
    <w:rsid w:val="00915EC5"/>
    <w:rsid w:val="00916142"/>
    <w:rsid w:val="0091698D"/>
    <w:rsid w:val="009172B0"/>
    <w:rsid w:val="00917743"/>
    <w:rsid w:val="0091778D"/>
    <w:rsid w:val="00920025"/>
    <w:rsid w:val="009208C6"/>
    <w:rsid w:val="00922264"/>
    <w:rsid w:val="00922A5A"/>
    <w:rsid w:val="00923E8D"/>
    <w:rsid w:val="0092409E"/>
    <w:rsid w:val="0092414C"/>
    <w:rsid w:val="00924578"/>
    <w:rsid w:val="009246CB"/>
    <w:rsid w:val="009250F1"/>
    <w:rsid w:val="0092784F"/>
    <w:rsid w:val="00927FA2"/>
    <w:rsid w:val="00930596"/>
    <w:rsid w:val="00931502"/>
    <w:rsid w:val="00935D6D"/>
    <w:rsid w:val="00936B78"/>
    <w:rsid w:val="0093750B"/>
    <w:rsid w:val="009377E0"/>
    <w:rsid w:val="00937A54"/>
    <w:rsid w:val="00941844"/>
    <w:rsid w:val="00941F13"/>
    <w:rsid w:val="00942383"/>
    <w:rsid w:val="00943869"/>
    <w:rsid w:val="0094501A"/>
    <w:rsid w:val="00945527"/>
    <w:rsid w:val="00945625"/>
    <w:rsid w:val="00945643"/>
    <w:rsid w:val="00951149"/>
    <w:rsid w:val="009528B9"/>
    <w:rsid w:val="0095352F"/>
    <w:rsid w:val="009539D0"/>
    <w:rsid w:val="00954D03"/>
    <w:rsid w:val="00955A78"/>
    <w:rsid w:val="009565C3"/>
    <w:rsid w:val="00956AD5"/>
    <w:rsid w:val="00957145"/>
    <w:rsid w:val="009579E2"/>
    <w:rsid w:val="009612FA"/>
    <w:rsid w:val="00961FEC"/>
    <w:rsid w:val="00962854"/>
    <w:rsid w:val="009632A2"/>
    <w:rsid w:val="00963C9C"/>
    <w:rsid w:val="00964306"/>
    <w:rsid w:val="009646F6"/>
    <w:rsid w:val="00964829"/>
    <w:rsid w:val="00964AD1"/>
    <w:rsid w:val="00965BE3"/>
    <w:rsid w:val="009701B9"/>
    <w:rsid w:val="00970A05"/>
    <w:rsid w:val="00971C8E"/>
    <w:rsid w:val="00971F33"/>
    <w:rsid w:val="00972E7C"/>
    <w:rsid w:val="00973048"/>
    <w:rsid w:val="0097347F"/>
    <w:rsid w:val="00973C00"/>
    <w:rsid w:val="00976D15"/>
    <w:rsid w:val="00976DF4"/>
    <w:rsid w:val="00977A3A"/>
    <w:rsid w:val="00980058"/>
    <w:rsid w:val="00980E8B"/>
    <w:rsid w:val="009814B1"/>
    <w:rsid w:val="00981B66"/>
    <w:rsid w:val="00982425"/>
    <w:rsid w:val="00982F9A"/>
    <w:rsid w:val="00983ABC"/>
    <w:rsid w:val="009874F8"/>
    <w:rsid w:val="00987BCA"/>
    <w:rsid w:val="00987C12"/>
    <w:rsid w:val="0099000B"/>
    <w:rsid w:val="009928D4"/>
    <w:rsid w:val="00992B3B"/>
    <w:rsid w:val="00993238"/>
    <w:rsid w:val="009932AC"/>
    <w:rsid w:val="0099338B"/>
    <w:rsid w:val="009940C8"/>
    <w:rsid w:val="009948DE"/>
    <w:rsid w:val="00995C16"/>
    <w:rsid w:val="009978C1"/>
    <w:rsid w:val="00997D64"/>
    <w:rsid w:val="009A0A07"/>
    <w:rsid w:val="009A18E0"/>
    <w:rsid w:val="009A2330"/>
    <w:rsid w:val="009A2AC5"/>
    <w:rsid w:val="009A2B75"/>
    <w:rsid w:val="009A4F9A"/>
    <w:rsid w:val="009A5054"/>
    <w:rsid w:val="009A58C8"/>
    <w:rsid w:val="009A5B33"/>
    <w:rsid w:val="009A6A1D"/>
    <w:rsid w:val="009A6CD4"/>
    <w:rsid w:val="009A6F85"/>
    <w:rsid w:val="009A7929"/>
    <w:rsid w:val="009B20AA"/>
    <w:rsid w:val="009B20AD"/>
    <w:rsid w:val="009B2131"/>
    <w:rsid w:val="009B253F"/>
    <w:rsid w:val="009B2A8F"/>
    <w:rsid w:val="009B3481"/>
    <w:rsid w:val="009B395C"/>
    <w:rsid w:val="009B60CF"/>
    <w:rsid w:val="009B61A4"/>
    <w:rsid w:val="009B62FD"/>
    <w:rsid w:val="009B6D35"/>
    <w:rsid w:val="009B71D9"/>
    <w:rsid w:val="009B778D"/>
    <w:rsid w:val="009C061C"/>
    <w:rsid w:val="009C0B8E"/>
    <w:rsid w:val="009C18E6"/>
    <w:rsid w:val="009C1DC4"/>
    <w:rsid w:val="009C1EAC"/>
    <w:rsid w:val="009C2171"/>
    <w:rsid w:val="009C21A5"/>
    <w:rsid w:val="009C2DC1"/>
    <w:rsid w:val="009C2EA3"/>
    <w:rsid w:val="009C318A"/>
    <w:rsid w:val="009C3BB8"/>
    <w:rsid w:val="009C72C6"/>
    <w:rsid w:val="009D00BA"/>
    <w:rsid w:val="009D0729"/>
    <w:rsid w:val="009D1284"/>
    <w:rsid w:val="009D1BA5"/>
    <w:rsid w:val="009D2B61"/>
    <w:rsid w:val="009D3322"/>
    <w:rsid w:val="009D4302"/>
    <w:rsid w:val="009D496D"/>
    <w:rsid w:val="009D4E2F"/>
    <w:rsid w:val="009E1139"/>
    <w:rsid w:val="009E164D"/>
    <w:rsid w:val="009E2400"/>
    <w:rsid w:val="009E2401"/>
    <w:rsid w:val="009E26C5"/>
    <w:rsid w:val="009E2857"/>
    <w:rsid w:val="009E2898"/>
    <w:rsid w:val="009E4379"/>
    <w:rsid w:val="009E5119"/>
    <w:rsid w:val="009E5844"/>
    <w:rsid w:val="009E6B01"/>
    <w:rsid w:val="009E6BE2"/>
    <w:rsid w:val="009E79FC"/>
    <w:rsid w:val="009F0388"/>
    <w:rsid w:val="009F0652"/>
    <w:rsid w:val="009F14AA"/>
    <w:rsid w:val="009F157D"/>
    <w:rsid w:val="009F2653"/>
    <w:rsid w:val="009F2E0B"/>
    <w:rsid w:val="009F3303"/>
    <w:rsid w:val="009F3CF7"/>
    <w:rsid w:val="009F48E5"/>
    <w:rsid w:val="009F55DF"/>
    <w:rsid w:val="009F7496"/>
    <w:rsid w:val="009F7987"/>
    <w:rsid w:val="009F79D7"/>
    <w:rsid w:val="00A00072"/>
    <w:rsid w:val="00A00498"/>
    <w:rsid w:val="00A00AE2"/>
    <w:rsid w:val="00A00B9B"/>
    <w:rsid w:val="00A023BA"/>
    <w:rsid w:val="00A02C24"/>
    <w:rsid w:val="00A02D54"/>
    <w:rsid w:val="00A03280"/>
    <w:rsid w:val="00A038E4"/>
    <w:rsid w:val="00A03AF8"/>
    <w:rsid w:val="00A04BAF"/>
    <w:rsid w:val="00A05E72"/>
    <w:rsid w:val="00A062A3"/>
    <w:rsid w:val="00A062EB"/>
    <w:rsid w:val="00A1035B"/>
    <w:rsid w:val="00A11254"/>
    <w:rsid w:val="00A1174F"/>
    <w:rsid w:val="00A11BC4"/>
    <w:rsid w:val="00A1376F"/>
    <w:rsid w:val="00A13D74"/>
    <w:rsid w:val="00A14170"/>
    <w:rsid w:val="00A14E6C"/>
    <w:rsid w:val="00A16903"/>
    <w:rsid w:val="00A2253D"/>
    <w:rsid w:val="00A22A62"/>
    <w:rsid w:val="00A22F88"/>
    <w:rsid w:val="00A233E5"/>
    <w:rsid w:val="00A237BD"/>
    <w:rsid w:val="00A23B37"/>
    <w:rsid w:val="00A23C8B"/>
    <w:rsid w:val="00A23E16"/>
    <w:rsid w:val="00A248DC"/>
    <w:rsid w:val="00A25DD0"/>
    <w:rsid w:val="00A26567"/>
    <w:rsid w:val="00A2668F"/>
    <w:rsid w:val="00A26A85"/>
    <w:rsid w:val="00A27C8D"/>
    <w:rsid w:val="00A30058"/>
    <w:rsid w:val="00A3087B"/>
    <w:rsid w:val="00A31F07"/>
    <w:rsid w:val="00A32CF0"/>
    <w:rsid w:val="00A3444A"/>
    <w:rsid w:val="00A34D8B"/>
    <w:rsid w:val="00A34F5C"/>
    <w:rsid w:val="00A35348"/>
    <w:rsid w:val="00A362A4"/>
    <w:rsid w:val="00A369D6"/>
    <w:rsid w:val="00A37EE4"/>
    <w:rsid w:val="00A40764"/>
    <w:rsid w:val="00A40A39"/>
    <w:rsid w:val="00A41D19"/>
    <w:rsid w:val="00A42C69"/>
    <w:rsid w:val="00A43097"/>
    <w:rsid w:val="00A461FF"/>
    <w:rsid w:val="00A47878"/>
    <w:rsid w:val="00A47B1D"/>
    <w:rsid w:val="00A500E0"/>
    <w:rsid w:val="00A5078B"/>
    <w:rsid w:val="00A50AB3"/>
    <w:rsid w:val="00A51EDA"/>
    <w:rsid w:val="00A538E3"/>
    <w:rsid w:val="00A541F5"/>
    <w:rsid w:val="00A54FF4"/>
    <w:rsid w:val="00A55431"/>
    <w:rsid w:val="00A55807"/>
    <w:rsid w:val="00A55C3D"/>
    <w:rsid w:val="00A55CFC"/>
    <w:rsid w:val="00A57D60"/>
    <w:rsid w:val="00A609B8"/>
    <w:rsid w:val="00A60C48"/>
    <w:rsid w:val="00A61AE1"/>
    <w:rsid w:val="00A651F3"/>
    <w:rsid w:val="00A65377"/>
    <w:rsid w:val="00A66BAF"/>
    <w:rsid w:val="00A70894"/>
    <w:rsid w:val="00A710BC"/>
    <w:rsid w:val="00A71271"/>
    <w:rsid w:val="00A72FBE"/>
    <w:rsid w:val="00A73072"/>
    <w:rsid w:val="00A7334F"/>
    <w:rsid w:val="00A73435"/>
    <w:rsid w:val="00A73510"/>
    <w:rsid w:val="00A73CA6"/>
    <w:rsid w:val="00A744B7"/>
    <w:rsid w:val="00A75F13"/>
    <w:rsid w:val="00A765DF"/>
    <w:rsid w:val="00A772D5"/>
    <w:rsid w:val="00A80FC3"/>
    <w:rsid w:val="00A827DD"/>
    <w:rsid w:val="00A83954"/>
    <w:rsid w:val="00A83BFB"/>
    <w:rsid w:val="00A8500C"/>
    <w:rsid w:val="00A85784"/>
    <w:rsid w:val="00A85C0B"/>
    <w:rsid w:val="00A87C9E"/>
    <w:rsid w:val="00A91421"/>
    <w:rsid w:val="00A91C7E"/>
    <w:rsid w:val="00A95130"/>
    <w:rsid w:val="00A95841"/>
    <w:rsid w:val="00A95D4F"/>
    <w:rsid w:val="00A96E36"/>
    <w:rsid w:val="00A96EA7"/>
    <w:rsid w:val="00A97F0F"/>
    <w:rsid w:val="00AA027E"/>
    <w:rsid w:val="00AA3A11"/>
    <w:rsid w:val="00AA3F73"/>
    <w:rsid w:val="00AA4842"/>
    <w:rsid w:val="00AA4C1D"/>
    <w:rsid w:val="00AA55A6"/>
    <w:rsid w:val="00AA605B"/>
    <w:rsid w:val="00AA6E27"/>
    <w:rsid w:val="00AA787C"/>
    <w:rsid w:val="00AB052E"/>
    <w:rsid w:val="00AB0FE8"/>
    <w:rsid w:val="00AB1026"/>
    <w:rsid w:val="00AB22BB"/>
    <w:rsid w:val="00AB2C87"/>
    <w:rsid w:val="00AB7F80"/>
    <w:rsid w:val="00AC07F1"/>
    <w:rsid w:val="00AC0D94"/>
    <w:rsid w:val="00AC17DB"/>
    <w:rsid w:val="00AC219E"/>
    <w:rsid w:val="00AC2AAC"/>
    <w:rsid w:val="00AC2C5A"/>
    <w:rsid w:val="00AC3EEF"/>
    <w:rsid w:val="00AC4A70"/>
    <w:rsid w:val="00AC56F6"/>
    <w:rsid w:val="00AC5E8A"/>
    <w:rsid w:val="00AC62D1"/>
    <w:rsid w:val="00AC6B11"/>
    <w:rsid w:val="00AC7761"/>
    <w:rsid w:val="00AC7B02"/>
    <w:rsid w:val="00AD214B"/>
    <w:rsid w:val="00AD29BF"/>
    <w:rsid w:val="00AD5D19"/>
    <w:rsid w:val="00AD6312"/>
    <w:rsid w:val="00AD644F"/>
    <w:rsid w:val="00AD6533"/>
    <w:rsid w:val="00AD731E"/>
    <w:rsid w:val="00AD73EA"/>
    <w:rsid w:val="00AE018A"/>
    <w:rsid w:val="00AE473A"/>
    <w:rsid w:val="00AE4ACF"/>
    <w:rsid w:val="00AE4ADF"/>
    <w:rsid w:val="00AE4B25"/>
    <w:rsid w:val="00AE53CA"/>
    <w:rsid w:val="00AE619B"/>
    <w:rsid w:val="00AE71A2"/>
    <w:rsid w:val="00AF10EA"/>
    <w:rsid w:val="00AF3B00"/>
    <w:rsid w:val="00AF4CAE"/>
    <w:rsid w:val="00AF4D18"/>
    <w:rsid w:val="00AF4F74"/>
    <w:rsid w:val="00AF5142"/>
    <w:rsid w:val="00AF5556"/>
    <w:rsid w:val="00AF6D5A"/>
    <w:rsid w:val="00B024ED"/>
    <w:rsid w:val="00B02CBC"/>
    <w:rsid w:val="00B03A9B"/>
    <w:rsid w:val="00B04005"/>
    <w:rsid w:val="00B04675"/>
    <w:rsid w:val="00B056DC"/>
    <w:rsid w:val="00B05CAC"/>
    <w:rsid w:val="00B05DCC"/>
    <w:rsid w:val="00B060FE"/>
    <w:rsid w:val="00B06B66"/>
    <w:rsid w:val="00B10975"/>
    <w:rsid w:val="00B11147"/>
    <w:rsid w:val="00B13F3A"/>
    <w:rsid w:val="00B14367"/>
    <w:rsid w:val="00B14CF3"/>
    <w:rsid w:val="00B15302"/>
    <w:rsid w:val="00B1532E"/>
    <w:rsid w:val="00B154D1"/>
    <w:rsid w:val="00B15EB8"/>
    <w:rsid w:val="00B168AC"/>
    <w:rsid w:val="00B20D33"/>
    <w:rsid w:val="00B21951"/>
    <w:rsid w:val="00B245F9"/>
    <w:rsid w:val="00B25098"/>
    <w:rsid w:val="00B25D25"/>
    <w:rsid w:val="00B267AE"/>
    <w:rsid w:val="00B3036F"/>
    <w:rsid w:val="00B3050C"/>
    <w:rsid w:val="00B30E57"/>
    <w:rsid w:val="00B328CF"/>
    <w:rsid w:val="00B32958"/>
    <w:rsid w:val="00B339AF"/>
    <w:rsid w:val="00B341F9"/>
    <w:rsid w:val="00B3434B"/>
    <w:rsid w:val="00B34731"/>
    <w:rsid w:val="00B34757"/>
    <w:rsid w:val="00B34D93"/>
    <w:rsid w:val="00B3589F"/>
    <w:rsid w:val="00B358EF"/>
    <w:rsid w:val="00B3621A"/>
    <w:rsid w:val="00B36516"/>
    <w:rsid w:val="00B367C2"/>
    <w:rsid w:val="00B376AB"/>
    <w:rsid w:val="00B377CC"/>
    <w:rsid w:val="00B37BE7"/>
    <w:rsid w:val="00B40667"/>
    <w:rsid w:val="00B4130F"/>
    <w:rsid w:val="00B4176C"/>
    <w:rsid w:val="00B420FF"/>
    <w:rsid w:val="00B42EB1"/>
    <w:rsid w:val="00B42FB9"/>
    <w:rsid w:val="00B46918"/>
    <w:rsid w:val="00B46ABE"/>
    <w:rsid w:val="00B51744"/>
    <w:rsid w:val="00B5182A"/>
    <w:rsid w:val="00B5234C"/>
    <w:rsid w:val="00B52CE2"/>
    <w:rsid w:val="00B540DB"/>
    <w:rsid w:val="00B54A13"/>
    <w:rsid w:val="00B54DEF"/>
    <w:rsid w:val="00B5604A"/>
    <w:rsid w:val="00B56524"/>
    <w:rsid w:val="00B56B19"/>
    <w:rsid w:val="00B57E5C"/>
    <w:rsid w:val="00B60167"/>
    <w:rsid w:val="00B606B3"/>
    <w:rsid w:val="00B61DFF"/>
    <w:rsid w:val="00B623BF"/>
    <w:rsid w:val="00B62644"/>
    <w:rsid w:val="00B627A8"/>
    <w:rsid w:val="00B62E0F"/>
    <w:rsid w:val="00B637AE"/>
    <w:rsid w:val="00B63B92"/>
    <w:rsid w:val="00B64031"/>
    <w:rsid w:val="00B65516"/>
    <w:rsid w:val="00B65942"/>
    <w:rsid w:val="00B70075"/>
    <w:rsid w:val="00B70B3E"/>
    <w:rsid w:val="00B720B1"/>
    <w:rsid w:val="00B72F82"/>
    <w:rsid w:val="00B73A30"/>
    <w:rsid w:val="00B75725"/>
    <w:rsid w:val="00B75B84"/>
    <w:rsid w:val="00B77DAC"/>
    <w:rsid w:val="00B80077"/>
    <w:rsid w:val="00B80778"/>
    <w:rsid w:val="00B824EE"/>
    <w:rsid w:val="00B827EE"/>
    <w:rsid w:val="00B83221"/>
    <w:rsid w:val="00B847B3"/>
    <w:rsid w:val="00B8550D"/>
    <w:rsid w:val="00B85915"/>
    <w:rsid w:val="00B86DF6"/>
    <w:rsid w:val="00B87374"/>
    <w:rsid w:val="00B91231"/>
    <w:rsid w:val="00B91C14"/>
    <w:rsid w:val="00B936B9"/>
    <w:rsid w:val="00B9543D"/>
    <w:rsid w:val="00B956D6"/>
    <w:rsid w:val="00B969A3"/>
    <w:rsid w:val="00B96D6C"/>
    <w:rsid w:val="00B9781E"/>
    <w:rsid w:val="00BA02D5"/>
    <w:rsid w:val="00BA1DB0"/>
    <w:rsid w:val="00BA30BE"/>
    <w:rsid w:val="00BA636D"/>
    <w:rsid w:val="00BA6382"/>
    <w:rsid w:val="00BA6A7D"/>
    <w:rsid w:val="00BA6D21"/>
    <w:rsid w:val="00BA755E"/>
    <w:rsid w:val="00BB060E"/>
    <w:rsid w:val="00BB0818"/>
    <w:rsid w:val="00BB0CE5"/>
    <w:rsid w:val="00BB1FA3"/>
    <w:rsid w:val="00BB21AE"/>
    <w:rsid w:val="00BB25EF"/>
    <w:rsid w:val="00BB2A6C"/>
    <w:rsid w:val="00BB2CD2"/>
    <w:rsid w:val="00BB5BD1"/>
    <w:rsid w:val="00BC0CBE"/>
    <w:rsid w:val="00BC0FFA"/>
    <w:rsid w:val="00BC1D08"/>
    <w:rsid w:val="00BC2E7C"/>
    <w:rsid w:val="00BC3745"/>
    <w:rsid w:val="00BC466C"/>
    <w:rsid w:val="00BC4AD0"/>
    <w:rsid w:val="00BC522E"/>
    <w:rsid w:val="00BC7FA0"/>
    <w:rsid w:val="00BD04EF"/>
    <w:rsid w:val="00BD1316"/>
    <w:rsid w:val="00BD20F1"/>
    <w:rsid w:val="00BD230B"/>
    <w:rsid w:val="00BD2703"/>
    <w:rsid w:val="00BD2C0B"/>
    <w:rsid w:val="00BD3D02"/>
    <w:rsid w:val="00BD4C99"/>
    <w:rsid w:val="00BD4CB4"/>
    <w:rsid w:val="00BD6DD2"/>
    <w:rsid w:val="00BE14E9"/>
    <w:rsid w:val="00BE1D55"/>
    <w:rsid w:val="00BE2B6E"/>
    <w:rsid w:val="00BE2EF7"/>
    <w:rsid w:val="00BE373B"/>
    <w:rsid w:val="00BE3B51"/>
    <w:rsid w:val="00BE4489"/>
    <w:rsid w:val="00BE5975"/>
    <w:rsid w:val="00BE79B1"/>
    <w:rsid w:val="00BE7D12"/>
    <w:rsid w:val="00BE7E4D"/>
    <w:rsid w:val="00BF11AA"/>
    <w:rsid w:val="00BF20C8"/>
    <w:rsid w:val="00BF2420"/>
    <w:rsid w:val="00BF26F9"/>
    <w:rsid w:val="00BF2880"/>
    <w:rsid w:val="00BF318E"/>
    <w:rsid w:val="00BF37E7"/>
    <w:rsid w:val="00BF39E8"/>
    <w:rsid w:val="00BF48DF"/>
    <w:rsid w:val="00BF5EFF"/>
    <w:rsid w:val="00BF7FDC"/>
    <w:rsid w:val="00C01619"/>
    <w:rsid w:val="00C01A13"/>
    <w:rsid w:val="00C01A1D"/>
    <w:rsid w:val="00C022F2"/>
    <w:rsid w:val="00C02E15"/>
    <w:rsid w:val="00C0464B"/>
    <w:rsid w:val="00C04B1F"/>
    <w:rsid w:val="00C05E52"/>
    <w:rsid w:val="00C06113"/>
    <w:rsid w:val="00C0672F"/>
    <w:rsid w:val="00C0789A"/>
    <w:rsid w:val="00C105E8"/>
    <w:rsid w:val="00C106D7"/>
    <w:rsid w:val="00C11711"/>
    <w:rsid w:val="00C119DC"/>
    <w:rsid w:val="00C1201C"/>
    <w:rsid w:val="00C12BF9"/>
    <w:rsid w:val="00C14176"/>
    <w:rsid w:val="00C143F1"/>
    <w:rsid w:val="00C14544"/>
    <w:rsid w:val="00C1547D"/>
    <w:rsid w:val="00C1608C"/>
    <w:rsid w:val="00C164A7"/>
    <w:rsid w:val="00C176F8"/>
    <w:rsid w:val="00C20236"/>
    <w:rsid w:val="00C25243"/>
    <w:rsid w:val="00C26012"/>
    <w:rsid w:val="00C276B6"/>
    <w:rsid w:val="00C27811"/>
    <w:rsid w:val="00C31517"/>
    <w:rsid w:val="00C31DDC"/>
    <w:rsid w:val="00C343B6"/>
    <w:rsid w:val="00C35095"/>
    <w:rsid w:val="00C417A7"/>
    <w:rsid w:val="00C4197F"/>
    <w:rsid w:val="00C42139"/>
    <w:rsid w:val="00C42E2F"/>
    <w:rsid w:val="00C43954"/>
    <w:rsid w:val="00C44202"/>
    <w:rsid w:val="00C44AD6"/>
    <w:rsid w:val="00C45055"/>
    <w:rsid w:val="00C46001"/>
    <w:rsid w:val="00C470EE"/>
    <w:rsid w:val="00C474EF"/>
    <w:rsid w:val="00C54EAD"/>
    <w:rsid w:val="00C55EF6"/>
    <w:rsid w:val="00C569A3"/>
    <w:rsid w:val="00C574EB"/>
    <w:rsid w:val="00C62C40"/>
    <w:rsid w:val="00C63364"/>
    <w:rsid w:val="00C63C9E"/>
    <w:rsid w:val="00C65683"/>
    <w:rsid w:val="00C656D3"/>
    <w:rsid w:val="00C67640"/>
    <w:rsid w:val="00C67870"/>
    <w:rsid w:val="00C70144"/>
    <w:rsid w:val="00C704B6"/>
    <w:rsid w:val="00C7075B"/>
    <w:rsid w:val="00C71203"/>
    <w:rsid w:val="00C71B16"/>
    <w:rsid w:val="00C721EA"/>
    <w:rsid w:val="00C72B8D"/>
    <w:rsid w:val="00C72E83"/>
    <w:rsid w:val="00C75982"/>
    <w:rsid w:val="00C76C34"/>
    <w:rsid w:val="00C77C7C"/>
    <w:rsid w:val="00C82118"/>
    <w:rsid w:val="00C82B85"/>
    <w:rsid w:val="00C8417D"/>
    <w:rsid w:val="00C845C8"/>
    <w:rsid w:val="00C85988"/>
    <w:rsid w:val="00C86171"/>
    <w:rsid w:val="00C86464"/>
    <w:rsid w:val="00C90694"/>
    <w:rsid w:val="00C91783"/>
    <w:rsid w:val="00C92AFC"/>
    <w:rsid w:val="00C9305F"/>
    <w:rsid w:val="00C93865"/>
    <w:rsid w:val="00C952B5"/>
    <w:rsid w:val="00C9533D"/>
    <w:rsid w:val="00C97A66"/>
    <w:rsid w:val="00CA0367"/>
    <w:rsid w:val="00CA142E"/>
    <w:rsid w:val="00CA153F"/>
    <w:rsid w:val="00CA23D3"/>
    <w:rsid w:val="00CA2656"/>
    <w:rsid w:val="00CA2B6A"/>
    <w:rsid w:val="00CA3A0C"/>
    <w:rsid w:val="00CA513A"/>
    <w:rsid w:val="00CA5234"/>
    <w:rsid w:val="00CA5569"/>
    <w:rsid w:val="00CA59B1"/>
    <w:rsid w:val="00CA732A"/>
    <w:rsid w:val="00CA74B1"/>
    <w:rsid w:val="00CB027F"/>
    <w:rsid w:val="00CB2C73"/>
    <w:rsid w:val="00CB333F"/>
    <w:rsid w:val="00CB35DF"/>
    <w:rsid w:val="00CB3E40"/>
    <w:rsid w:val="00CB411A"/>
    <w:rsid w:val="00CB4E1D"/>
    <w:rsid w:val="00CB4E46"/>
    <w:rsid w:val="00CB5242"/>
    <w:rsid w:val="00CB5E00"/>
    <w:rsid w:val="00CB6422"/>
    <w:rsid w:val="00CB7BD8"/>
    <w:rsid w:val="00CC0A6B"/>
    <w:rsid w:val="00CC0F0F"/>
    <w:rsid w:val="00CC14BC"/>
    <w:rsid w:val="00CC1970"/>
    <w:rsid w:val="00CC3AD1"/>
    <w:rsid w:val="00CC4713"/>
    <w:rsid w:val="00CC64AB"/>
    <w:rsid w:val="00CC6C64"/>
    <w:rsid w:val="00CC6FCD"/>
    <w:rsid w:val="00CC724A"/>
    <w:rsid w:val="00CC75FF"/>
    <w:rsid w:val="00CD14F6"/>
    <w:rsid w:val="00CD236E"/>
    <w:rsid w:val="00CD2385"/>
    <w:rsid w:val="00CD2951"/>
    <w:rsid w:val="00CD2B71"/>
    <w:rsid w:val="00CD2F49"/>
    <w:rsid w:val="00CD40CC"/>
    <w:rsid w:val="00CD4293"/>
    <w:rsid w:val="00CD4399"/>
    <w:rsid w:val="00CD4994"/>
    <w:rsid w:val="00CD5757"/>
    <w:rsid w:val="00CD57AE"/>
    <w:rsid w:val="00CD6F80"/>
    <w:rsid w:val="00CD7216"/>
    <w:rsid w:val="00CE18EA"/>
    <w:rsid w:val="00CE290F"/>
    <w:rsid w:val="00CE50FB"/>
    <w:rsid w:val="00CE5B81"/>
    <w:rsid w:val="00CE5EEE"/>
    <w:rsid w:val="00CE6E8D"/>
    <w:rsid w:val="00CF0212"/>
    <w:rsid w:val="00CF0FA9"/>
    <w:rsid w:val="00CF2052"/>
    <w:rsid w:val="00CF2069"/>
    <w:rsid w:val="00CF3148"/>
    <w:rsid w:val="00CF5765"/>
    <w:rsid w:val="00CF6A5D"/>
    <w:rsid w:val="00CF763D"/>
    <w:rsid w:val="00D00B3B"/>
    <w:rsid w:val="00D0166A"/>
    <w:rsid w:val="00D01BF2"/>
    <w:rsid w:val="00D02E7D"/>
    <w:rsid w:val="00D0396E"/>
    <w:rsid w:val="00D0424C"/>
    <w:rsid w:val="00D05587"/>
    <w:rsid w:val="00D05822"/>
    <w:rsid w:val="00D06A1A"/>
    <w:rsid w:val="00D10D76"/>
    <w:rsid w:val="00D11FD8"/>
    <w:rsid w:val="00D125C1"/>
    <w:rsid w:val="00D14AEA"/>
    <w:rsid w:val="00D15C4D"/>
    <w:rsid w:val="00D16475"/>
    <w:rsid w:val="00D16CF7"/>
    <w:rsid w:val="00D1753B"/>
    <w:rsid w:val="00D204C8"/>
    <w:rsid w:val="00D204F6"/>
    <w:rsid w:val="00D21562"/>
    <w:rsid w:val="00D229FA"/>
    <w:rsid w:val="00D2384D"/>
    <w:rsid w:val="00D24311"/>
    <w:rsid w:val="00D25120"/>
    <w:rsid w:val="00D253E1"/>
    <w:rsid w:val="00D26318"/>
    <w:rsid w:val="00D26539"/>
    <w:rsid w:val="00D266A5"/>
    <w:rsid w:val="00D2734E"/>
    <w:rsid w:val="00D30AB9"/>
    <w:rsid w:val="00D3132E"/>
    <w:rsid w:val="00D31DCC"/>
    <w:rsid w:val="00D334CF"/>
    <w:rsid w:val="00D37C95"/>
    <w:rsid w:val="00D37F16"/>
    <w:rsid w:val="00D40067"/>
    <w:rsid w:val="00D40534"/>
    <w:rsid w:val="00D43D46"/>
    <w:rsid w:val="00D44266"/>
    <w:rsid w:val="00D44BA7"/>
    <w:rsid w:val="00D45D5D"/>
    <w:rsid w:val="00D466E5"/>
    <w:rsid w:val="00D47AB1"/>
    <w:rsid w:val="00D50969"/>
    <w:rsid w:val="00D51D7A"/>
    <w:rsid w:val="00D520EF"/>
    <w:rsid w:val="00D53B2D"/>
    <w:rsid w:val="00D545CB"/>
    <w:rsid w:val="00D55977"/>
    <w:rsid w:val="00D55AE6"/>
    <w:rsid w:val="00D55AFF"/>
    <w:rsid w:val="00D56463"/>
    <w:rsid w:val="00D56891"/>
    <w:rsid w:val="00D56DCE"/>
    <w:rsid w:val="00D6112B"/>
    <w:rsid w:val="00D613FB"/>
    <w:rsid w:val="00D626B7"/>
    <w:rsid w:val="00D62DDF"/>
    <w:rsid w:val="00D6578F"/>
    <w:rsid w:val="00D66A26"/>
    <w:rsid w:val="00D72B2E"/>
    <w:rsid w:val="00D739F7"/>
    <w:rsid w:val="00D73D33"/>
    <w:rsid w:val="00D75EE4"/>
    <w:rsid w:val="00D7666A"/>
    <w:rsid w:val="00D76FB0"/>
    <w:rsid w:val="00D77210"/>
    <w:rsid w:val="00D801FC"/>
    <w:rsid w:val="00D8064D"/>
    <w:rsid w:val="00D80D3A"/>
    <w:rsid w:val="00D812B6"/>
    <w:rsid w:val="00D818C4"/>
    <w:rsid w:val="00D81BEC"/>
    <w:rsid w:val="00D8235A"/>
    <w:rsid w:val="00D8241B"/>
    <w:rsid w:val="00D83916"/>
    <w:rsid w:val="00D8740E"/>
    <w:rsid w:val="00D87C23"/>
    <w:rsid w:val="00D91350"/>
    <w:rsid w:val="00D91EB0"/>
    <w:rsid w:val="00D93B71"/>
    <w:rsid w:val="00D941D6"/>
    <w:rsid w:val="00D94E6D"/>
    <w:rsid w:val="00D97559"/>
    <w:rsid w:val="00D97CC1"/>
    <w:rsid w:val="00DA01C6"/>
    <w:rsid w:val="00DA09EB"/>
    <w:rsid w:val="00DA2470"/>
    <w:rsid w:val="00DA4335"/>
    <w:rsid w:val="00DA4A03"/>
    <w:rsid w:val="00DA4C63"/>
    <w:rsid w:val="00DA681C"/>
    <w:rsid w:val="00DA6B23"/>
    <w:rsid w:val="00DB089D"/>
    <w:rsid w:val="00DB0CFD"/>
    <w:rsid w:val="00DB1490"/>
    <w:rsid w:val="00DB2C1C"/>
    <w:rsid w:val="00DB31E0"/>
    <w:rsid w:val="00DB3FAE"/>
    <w:rsid w:val="00DB4B6D"/>
    <w:rsid w:val="00DB51F0"/>
    <w:rsid w:val="00DB72B1"/>
    <w:rsid w:val="00DB7A39"/>
    <w:rsid w:val="00DB7CBE"/>
    <w:rsid w:val="00DC28B9"/>
    <w:rsid w:val="00DC35EC"/>
    <w:rsid w:val="00DC3CC3"/>
    <w:rsid w:val="00DC4DBA"/>
    <w:rsid w:val="00DC5F89"/>
    <w:rsid w:val="00DD021F"/>
    <w:rsid w:val="00DD1236"/>
    <w:rsid w:val="00DD1A35"/>
    <w:rsid w:val="00DD1F4D"/>
    <w:rsid w:val="00DD2ADD"/>
    <w:rsid w:val="00DD2D48"/>
    <w:rsid w:val="00DD3CC7"/>
    <w:rsid w:val="00DD5380"/>
    <w:rsid w:val="00DD54DF"/>
    <w:rsid w:val="00DD58CD"/>
    <w:rsid w:val="00DD607B"/>
    <w:rsid w:val="00DD6516"/>
    <w:rsid w:val="00DD691E"/>
    <w:rsid w:val="00DD7447"/>
    <w:rsid w:val="00DD77A9"/>
    <w:rsid w:val="00DE15BE"/>
    <w:rsid w:val="00DE20C4"/>
    <w:rsid w:val="00DE32A9"/>
    <w:rsid w:val="00DE4D01"/>
    <w:rsid w:val="00DE53F4"/>
    <w:rsid w:val="00DE6590"/>
    <w:rsid w:val="00DE66B9"/>
    <w:rsid w:val="00DE7047"/>
    <w:rsid w:val="00DE7691"/>
    <w:rsid w:val="00DE7B52"/>
    <w:rsid w:val="00DF0062"/>
    <w:rsid w:val="00DF0671"/>
    <w:rsid w:val="00DF0937"/>
    <w:rsid w:val="00DF1E85"/>
    <w:rsid w:val="00DF1FFC"/>
    <w:rsid w:val="00DF20FC"/>
    <w:rsid w:val="00DF3052"/>
    <w:rsid w:val="00DF372C"/>
    <w:rsid w:val="00DF3790"/>
    <w:rsid w:val="00DF3847"/>
    <w:rsid w:val="00DF3E42"/>
    <w:rsid w:val="00DF4B78"/>
    <w:rsid w:val="00DF5069"/>
    <w:rsid w:val="00DF5CDB"/>
    <w:rsid w:val="00DF7351"/>
    <w:rsid w:val="00DF7EBC"/>
    <w:rsid w:val="00E01177"/>
    <w:rsid w:val="00E012A3"/>
    <w:rsid w:val="00E01964"/>
    <w:rsid w:val="00E02BE7"/>
    <w:rsid w:val="00E0408E"/>
    <w:rsid w:val="00E049B9"/>
    <w:rsid w:val="00E04F1B"/>
    <w:rsid w:val="00E05A67"/>
    <w:rsid w:val="00E06379"/>
    <w:rsid w:val="00E1033F"/>
    <w:rsid w:val="00E1083E"/>
    <w:rsid w:val="00E113DC"/>
    <w:rsid w:val="00E12076"/>
    <w:rsid w:val="00E12C46"/>
    <w:rsid w:val="00E13F3D"/>
    <w:rsid w:val="00E15011"/>
    <w:rsid w:val="00E150C2"/>
    <w:rsid w:val="00E2100F"/>
    <w:rsid w:val="00E21C6B"/>
    <w:rsid w:val="00E21CD0"/>
    <w:rsid w:val="00E21ECC"/>
    <w:rsid w:val="00E2251A"/>
    <w:rsid w:val="00E225CF"/>
    <w:rsid w:val="00E24161"/>
    <w:rsid w:val="00E25078"/>
    <w:rsid w:val="00E2596A"/>
    <w:rsid w:val="00E27338"/>
    <w:rsid w:val="00E27AD3"/>
    <w:rsid w:val="00E27D7A"/>
    <w:rsid w:val="00E306FD"/>
    <w:rsid w:val="00E30719"/>
    <w:rsid w:val="00E30C59"/>
    <w:rsid w:val="00E30CF6"/>
    <w:rsid w:val="00E30D92"/>
    <w:rsid w:val="00E30F1C"/>
    <w:rsid w:val="00E31307"/>
    <w:rsid w:val="00E31964"/>
    <w:rsid w:val="00E32490"/>
    <w:rsid w:val="00E3252E"/>
    <w:rsid w:val="00E3477B"/>
    <w:rsid w:val="00E34FD4"/>
    <w:rsid w:val="00E35151"/>
    <w:rsid w:val="00E36220"/>
    <w:rsid w:val="00E37164"/>
    <w:rsid w:val="00E4103A"/>
    <w:rsid w:val="00E42671"/>
    <w:rsid w:val="00E430C2"/>
    <w:rsid w:val="00E431B7"/>
    <w:rsid w:val="00E434C9"/>
    <w:rsid w:val="00E4395B"/>
    <w:rsid w:val="00E43ECB"/>
    <w:rsid w:val="00E44041"/>
    <w:rsid w:val="00E50B76"/>
    <w:rsid w:val="00E51DC7"/>
    <w:rsid w:val="00E52B93"/>
    <w:rsid w:val="00E53E45"/>
    <w:rsid w:val="00E555CF"/>
    <w:rsid w:val="00E5592E"/>
    <w:rsid w:val="00E57518"/>
    <w:rsid w:val="00E57FE3"/>
    <w:rsid w:val="00E61F4D"/>
    <w:rsid w:val="00E62F04"/>
    <w:rsid w:val="00E62FDC"/>
    <w:rsid w:val="00E64FF2"/>
    <w:rsid w:val="00E65108"/>
    <w:rsid w:val="00E6545E"/>
    <w:rsid w:val="00E660FC"/>
    <w:rsid w:val="00E6626C"/>
    <w:rsid w:val="00E66C04"/>
    <w:rsid w:val="00E70068"/>
    <w:rsid w:val="00E70FA4"/>
    <w:rsid w:val="00E720B3"/>
    <w:rsid w:val="00E74090"/>
    <w:rsid w:val="00E76238"/>
    <w:rsid w:val="00E764DB"/>
    <w:rsid w:val="00E767FE"/>
    <w:rsid w:val="00E7791B"/>
    <w:rsid w:val="00E77FFB"/>
    <w:rsid w:val="00E81D66"/>
    <w:rsid w:val="00E852F3"/>
    <w:rsid w:val="00E86E47"/>
    <w:rsid w:val="00E87269"/>
    <w:rsid w:val="00E87826"/>
    <w:rsid w:val="00E9147C"/>
    <w:rsid w:val="00E918B9"/>
    <w:rsid w:val="00E91DE0"/>
    <w:rsid w:val="00E93509"/>
    <w:rsid w:val="00E96294"/>
    <w:rsid w:val="00E9713A"/>
    <w:rsid w:val="00E9713C"/>
    <w:rsid w:val="00EA0AC2"/>
    <w:rsid w:val="00EA29BB"/>
    <w:rsid w:val="00EA3CC2"/>
    <w:rsid w:val="00EA61AB"/>
    <w:rsid w:val="00EA771C"/>
    <w:rsid w:val="00EB0463"/>
    <w:rsid w:val="00EB0C4A"/>
    <w:rsid w:val="00EB26BF"/>
    <w:rsid w:val="00EB27AA"/>
    <w:rsid w:val="00EB4E1D"/>
    <w:rsid w:val="00EB505C"/>
    <w:rsid w:val="00EB5898"/>
    <w:rsid w:val="00EB5D66"/>
    <w:rsid w:val="00EB6768"/>
    <w:rsid w:val="00EB6A1E"/>
    <w:rsid w:val="00EB6C1A"/>
    <w:rsid w:val="00EC04C2"/>
    <w:rsid w:val="00EC04F6"/>
    <w:rsid w:val="00EC0740"/>
    <w:rsid w:val="00EC2628"/>
    <w:rsid w:val="00EC2721"/>
    <w:rsid w:val="00EC2C2D"/>
    <w:rsid w:val="00EC3262"/>
    <w:rsid w:val="00EC3A3E"/>
    <w:rsid w:val="00EC3DD9"/>
    <w:rsid w:val="00EC4F1C"/>
    <w:rsid w:val="00EC5983"/>
    <w:rsid w:val="00EC6005"/>
    <w:rsid w:val="00EC7174"/>
    <w:rsid w:val="00EC7BDF"/>
    <w:rsid w:val="00ED026B"/>
    <w:rsid w:val="00ED0C97"/>
    <w:rsid w:val="00ED0D41"/>
    <w:rsid w:val="00ED284E"/>
    <w:rsid w:val="00ED39DD"/>
    <w:rsid w:val="00ED3CDE"/>
    <w:rsid w:val="00ED7A5F"/>
    <w:rsid w:val="00ED7DB7"/>
    <w:rsid w:val="00EE06C1"/>
    <w:rsid w:val="00EE0BB2"/>
    <w:rsid w:val="00EE0C16"/>
    <w:rsid w:val="00EE2614"/>
    <w:rsid w:val="00EE2849"/>
    <w:rsid w:val="00EE320D"/>
    <w:rsid w:val="00EE34EE"/>
    <w:rsid w:val="00EE4548"/>
    <w:rsid w:val="00EE49F4"/>
    <w:rsid w:val="00EE5CBD"/>
    <w:rsid w:val="00EE772D"/>
    <w:rsid w:val="00EF0E91"/>
    <w:rsid w:val="00EF1143"/>
    <w:rsid w:val="00EF1755"/>
    <w:rsid w:val="00EF1AEF"/>
    <w:rsid w:val="00EF26A6"/>
    <w:rsid w:val="00EF2A90"/>
    <w:rsid w:val="00EF31BD"/>
    <w:rsid w:val="00EF4620"/>
    <w:rsid w:val="00EF4ED1"/>
    <w:rsid w:val="00EF5191"/>
    <w:rsid w:val="00EF519D"/>
    <w:rsid w:val="00EF59E2"/>
    <w:rsid w:val="00EF5C07"/>
    <w:rsid w:val="00EF6127"/>
    <w:rsid w:val="00EF6ADA"/>
    <w:rsid w:val="00EF7336"/>
    <w:rsid w:val="00F010C9"/>
    <w:rsid w:val="00F02DA5"/>
    <w:rsid w:val="00F0326F"/>
    <w:rsid w:val="00F04F2D"/>
    <w:rsid w:val="00F068B1"/>
    <w:rsid w:val="00F072A6"/>
    <w:rsid w:val="00F11634"/>
    <w:rsid w:val="00F13857"/>
    <w:rsid w:val="00F14A29"/>
    <w:rsid w:val="00F15E6D"/>
    <w:rsid w:val="00F16290"/>
    <w:rsid w:val="00F17C87"/>
    <w:rsid w:val="00F20866"/>
    <w:rsid w:val="00F20DBF"/>
    <w:rsid w:val="00F21180"/>
    <w:rsid w:val="00F275F0"/>
    <w:rsid w:val="00F30200"/>
    <w:rsid w:val="00F309EE"/>
    <w:rsid w:val="00F31EA1"/>
    <w:rsid w:val="00F31F54"/>
    <w:rsid w:val="00F32B89"/>
    <w:rsid w:val="00F34A55"/>
    <w:rsid w:val="00F363FD"/>
    <w:rsid w:val="00F40CA8"/>
    <w:rsid w:val="00F41C76"/>
    <w:rsid w:val="00F43050"/>
    <w:rsid w:val="00F43256"/>
    <w:rsid w:val="00F43B9E"/>
    <w:rsid w:val="00F4413F"/>
    <w:rsid w:val="00F457A7"/>
    <w:rsid w:val="00F46C7A"/>
    <w:rsid w:val="00F5038A"/>
    <w:rsid w:val="00F516DB"/>
    <w:rsid w:val="00F51AE1"/>
    <w:rsid w:val="00F533A7"/>
    <w:rsid w:val="00F53B11"/>
    <w:rsid w:val="00F54D2B"/>
    <w:rsid w:val="00F55635"/>
    <w:rsid w:val="00F56031"/>
    <w:rsid w:val="00F57692"/>
    <w:rsid w:val="00F57F3D"/>
    <w:rsid w:val="00F60182"/>
    <w:rsid w:val="00F610A7"/>
    <w:rsid w:val="00F632CB"/>
    <w:rsid w:val="00F63D8E"/>
    <w:rsid w:val="00F654BC"/>
    <w:rsid w:val="00F65E20"/>
    <w:rsid w:val="00F67179"/>
    <w:rsid w:val="00F6728E"/>
    <w:rsid w:val="00F67650"/>
    <w:rsid w:val="00F7133F"/>
    <w:rsid w:val="00F71E8D"/>
    <w:rsid w:val="00F71EFC"/>
    <w:rsid w:val="00F7240F"/>
    <w:rsid w:val="00F7273F"/>
    <w:rsid w:val="00F73B1D"/>
    <w:rsid w:val="00F73D8F"/>
    <w:rsid w:val="00F7436E"/>
    <w:rsid w:val="00F75434"/>
    <w:rsid w:val="00F75530"/>
    <w:rsid w:val="00F75F83"/>
    <w:rsid w:val="00F77E00"/>
    <w:rsid w:val="00F81B82"/>
    <w:rsid w:val="00F81B9C"/>
    <w:rsid w:val="00F82BFC"/>
    <w:rsid w:val="00F82F21"/>
    <w:rsid w:val="00F834A6"/>
    <w:rsid w:val="00F844A0"/>
    <w:rsid w:val="00F8482D"/>
    <w:rsid w:val="00F84F54"/>
    <w:rsid w:val="00F85442"/>
    <w:rsid w:val="00F855FD"/>
    <w:rsid w:val="00F85D92"/>
    <w:rsid w:val="00F861E9"/>
    <w:rsid w:val="00F874A3"/>
    <w:rsid w:val="00F87F80"/>
    <w:rsid w:val="00F90FAF"/>
    <w:rsid w:val="00F9225F"/>
    <w:rsid w:val="00F93F5D"/>
    <w:rsid w:val="00F95787"/>
    <w:rsid w:val="00F964BA"/>
    <w:rsid w:val="00FA0711"/>
    <w:rsid w:val="00FA2764"/>
    <w:rsid w:val="00FA2B69"/>
    <w:rsid w:val="00FA4F6E"/>
    <w:rsid w:val="00FA5ED8"/>
    <w:rsid w:val="00FA6366"/>
    <w:rsid w:val="00FA6AB1"/>
    <w:rsid w:val="00FA6FD4"/>
    <w:rsid w:val="00FA7436"/>
    <w:rsid w:val="00FA7583"/>
    <w:rsid w:val="00FB04FD"/>
    <w:rsid w:val="00FB073E"/>
    <w:rsid w:val="00FB1B23"/>
    <w:rsid w:val="00FB2767"/>
    <w:rsid w:val="00FB2A43"/>
    <w:rsid w:val="00FB2DA7"/>
    <w:rsid w:val="00FB34E5"/>
    <w:rsid w:val="00FB3FE8"/>
    <w:rsid w:val="00FB42B1"/>
    <w:rsid w:val="00FB5758"/>
    <w:rsid w:val="00FB6145"/>
    <w:rsid w:val="00FB7615"/>
    <w:rsid w:val="00FB796D"/>
    <w:rsid w:val="00FC16FC"/>
    <w:rsid w:val="00FC31C1"/>
    <w:rsid w:val="00FC38F3"/>
    <w:rsid w:val="00FC3BA0"/>
    <w:rsid w:val="00FC3E31"/>
    <w:rsid w:val="00FC45F7"/>
    <w:rsid w:val="00FC67BF"/>
    <w:rsid w:val="00FC69D8"/>
    <w:rsid w:val="00FC6AB9"/>
    <w:rsid w:val="00FC7648"/>
    <w:rsid w:val="00FD0523"/>
    <w:rsid w:val="00FD15D3"/>
    <w:rsid w:val="00FD17C7"/>
    <w:rsid w:val="00FD22E7"/>
    <w:rsid w:val="00FD2A05"/>
    <w:rsid w:val="00FD2B07"/>
    <w:rsid w:val="00FD5176"/>
    <w:rsid w:val="00FD571E"/>
    <w:rsid w:val="00FD6221"/>
    <w:rsid w:val="00FD63BC"/>
    <w:rsid w:val="00FD6415"/>
    <w:rsid w:val="00FD68B1"/>
    <w:rsid w:val="00FD7F96"/>
    <w:rsid w:val="00FE0A7A"/>
    <w:rsid w:val="00FE0CFA"/>
    <w:rsid w:val="00FE32D1"/>
    <w:rsid w:val="00FE3E8E"/>
    <w:rsid w:val="00FE473B"/>
    <w:rsid w:val="00FE49AC"/>
    <w:rsid w:val="00FE4D77"/>
    <w:rsid w:val="00FE5D92"/>
    <w:rsid w:val="00FE648D"/>
    <w:rsid w:val="00FF00DE"/>
    <w:rsid w:val="00FF072B"/>
    <w:rsid w:val="00FF0D9D"/>
    <w:rsid w:val="00FF16A2"/>
    <w:rsid w:val="00FF350A"/>
    <w:rsid w:val="00FF45EE"/>
    <w:rsid w:val="00FF51A1"/>
    <w:rsid w:val="00FF555B"/>
    <w:rsid w:val="00FF5632"/>
    <w:rsid w:val="00FF654F"/>
    <w:rsid w:val="00FF6634"/>
    <w:rsid w:val="00FF6679"/>
    <w:rsid w:val="00FF6A06"/>
    <w:rsid w:val="00FF6DF9"/>
    <w:rsid w:val="00FF7712"/>
    <w:rsid w:val="00FF783A"/>
    <w:rsid w:val="00FF7CA0"/>
    <w:rsid w:val="06FF4FB9"/>
    <w:rsid w:val="2C7005B6"/>
    <w:rsid w:val="31340008"/>
    <w:rsid w:val="3F47C6ED"/>
    <w:rsid w:val="418368EF"/>
    <w:rsid w:val="442355F4"/>
    <w:rsid w:val="52C30914"/>
    <w:rsid w:val="537AC6CD"/>
    <w:rsid w:val="57AB4A72"/>
    <w:rsid w:val="58CAA022"/>
    <w:rsid w:val="5FCD4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6B11E5"/>
  <w15:chartTrackingRefBased/>
  <w15:docId w15:val="{5E2461D8-F8CA-4133-BEB1-F818419C44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5151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Heading1">
    <w:name w:val="heading 1"/>
    <w:basedOn w:val="Normal"/>
    <w:next w:val="Normal"/>
    <w:link w:val="Heading1Char"/>
    <w:qFormat/>
    <w:rsid w:val="00515925"/>
    <w:pPr>
      <w:keepNext/>
      <w:keepLines/>
      <w:numPr>
        <w:numId w:val="2"/>
      </w:numPr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nhideWhenUsed/>
    <w:qFormat/>
    <w:rsid w:val="00515925"/>
    <w:pPr>
      <w:keepNext/>
      <w:keepLines/>
      <w:numPr>
        <w:ilvl w:val="1"/>
        <w:numId w:val="2"/>
      </w:numPr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nhideWhenUsed/>
    <w:qFormat/>
    <w:rsid w:val="00515925"/>
    <w:pPr>
      <w:keepNext/>
      <w:keepLines/>
      <w:numPr>
        <w:ilvl w:val="2"/>
        <w:numId w:val="2"/>
      </w:numPr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aliases w:val="h4"/>
    <w:basedOn w:val="Normal"/>
    <w:next w:val="Normal"/>
    <w:link w:val="Heading4Char"/>
    <w:unhideWhenUsed/>
    <w:qFormat/>
    <w:rsid w:val="00515925"/>
    <w:pPr>
      <w:keepNext/>
      <w:keepLines/>
      <w:numPr>
        <w:ilvl w:val="3"/>
        <w:numId w:val="2"/>
      </w:numPr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nhideWhenUsed/>
    <w:qFormat/>
    <w:rsid w:val="00515925"/>
    <w:pPr>
      <w:keepNext/>
      <w:keepLines/>
      <w:numPr>
        <w:ilvl w:val="4"/>
        <w:numId w:val="2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5925"/>
    <w:pPr>
      <w:keepNext/>
      <w:keepLines/>
      <w:numPr>
        <w:ilvl w:val="5"/>
        <w:numId w:val="2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5925"/>
    <w:pPr>
      <w:keepNext/>
      <w:keepLines/>
      <w:numPr>
        <w:ilvl w:val="6"/>
        <w:numId w:val="2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5925"/>
    <w:pPr>
      <w:keepNext/>
      <w:keepLines/>
      <w:numPr>
        <w:ilvl w:val="7"/>
        <w:numId w:val="2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5925"/>
    <w:pPr>
      <w:keepNext/>
      <w:keepLines/>
      <w:numPr>
        <w:ilvl w:val="8"/>
        <w:numId w:val="2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15925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:lang w:val="en-GB" w:eastAsia="en-US"/>
      <w14:ligatures w14:val="none"/>
    </w:rPr>
  </w:style>
  <w:style w:type="character" w:customStyle="1" w:styleId="Heading2Char">
    <w:name w:val="Heading 2 Char"/>
    <w:basedOn w:val="DefaultParagraphFont"/>
    <w:link w:val="Heading2"/>
    <w:rsid w:val="00515925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:lang w:val="en-GB" w:eastAsia="en-US"/>
      <w14:ligatures w14:val="none"/>
    </w:rPr>
  </w:style>
  <w:style w:type="character" w:customStyle="1" w:styleId="Heading3Char">
    <w:name w:val="Heading 3 Char"/>
    <w:basedOn w:val="DefaultParagraphFont"/>
    <w:link w:val="Heading3"/>
    <w:rsid w:val="00515925"/>
    <w:rPr>
      <w:rFonts w:ascii="Times New Roman" w:eastAsiaTheme="majorEastAsia" w:hAnsi="Times New Roman" w:cstheme="majorBidi"/>
      <w:color w:val="0F4761" w:themeColor="accent1" w:themeShade="BF"/>
      <w:kern w:val="0"/>
      <w:sz w:val="28"/>
      <w:szCs w:val="28"/>
      <w:lang w:val="en-GB" w:eastAsia="en-US"/>
      <w14:ligatures w14:val="none"/>
    </w:rPr>
  </w:style>
  <w:style w:type="character" w:customStyle="1" w:styleId="Heading4Char">
    <w:name w:val="Heading 4 Char"/>
    <w:aliases w:val="h4 Char"/>
    <w:basedOn w:val="DefaultParagraphFont"/>
    <w:link w:val="Heading4"/>
    <w:rsid w:val="00515925"/>
    <w:rPr>
      <w:rFonts w:ascii="Times New Roman" w:eastAsiaTheme="majorEastAsia" w:hAnsi="Times New Roman" w:cstheme="majorBidi"/>
      <w:i/>
      <w:iCs/>
      <w:color w:val="0F4761" w:themeColor="accent1" w:themeShade="BF"/>
      <w:kern w:val="0"/>
      <w:sz w:val="20"/>
      <w:szCs w:val="20"/>
      <w:lang w:val="en-GB" w:eastAsia="en-US"/>
      <w14:ligatures w14:val="none"/>
    </w:rPr>
  </w:style>
  <w:style w:type="character" w:customStyle="1" w:styleId="Heading5Char">
    <w:name w:val="Heading 5 Char"/>
    <w:basedOn w:val="DefaultParagraphFont"/>
    <w:link w:val="Heading5"/>
    <w:rsid w:val="00515925"/>
    <w:rPr>
      <w:rFonts w:ascii="Times New Roman" w:eastAsiaTheme="majorEastAsia" w:hAnsi="Times New Roman" w:cstheme="majorBidi"/>
      <w:color w:val="0F4761" w:themeColor="accent1" w:themeShade="BF"/>
      <w:kern w:val="0"/>
      <w:sz w:val="20"/>
      <w:szCs w:val="20"/>
      <w:lang w:val="en-GB" w:eastAsia="en-US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5925"/>
    <w:rPr>
      <w:rFonts w:ascii="Times New Roman" w:eastAsiaTheme="majorEastAsia" w:hAnsi="Times New Roman" w:cstheme="majorBidi"/>
      <w:i/>
      <w:iCs/>
      <w:color w:val="595959" w:themeColor="text1" w:themeTint="A6"/>
      <w:kern w:val="0"/>
      <w:sz w:val="20"/>
      <w:szCs w:val="20"/>
      <w:lang w:val="en-GB" w:eastAsia="en-US"/>
      <w14:ligatures w14:val="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5925"/>
    <w:rPr>
      <w:rFonts w:ascii="Times New Roman" w:eastAsiaTheme="majorEastAsia" w:hAnsi="Times New Roman" w:cstheme="majorBidi"/>
      <w:color w:val="595959" w:themeColor="text1" w:themeTint="A6"/>
      <w:kern w:val="0"/>
      <w:sz w:val="20"/>
      <w:szCs w:val="20"/>
      <w:lang w:val="en-GB" w:eastAsia="en-US"/>
      <w14:ligatures w14:val="none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5925"/>
    <w:rPr>
      <w:rFonts w:ascii="Times New Roman" w:eastAsiaTheme="majorEastAsia" w:hAnsi="Times New Roman" w:cstheme="majorBidi"/>
      <w:i/>
      <w:iCs/>
      <w:color w:val="272727" w:themeColor="text1" w:themeTint="D8"/>
      <w:kern w:val="0"/>
      <w:sz w:val="20"/>
      <w:szCs w:val="20"/>
      <w:lang w:val="en-GB" w:eastAsia="en-US"/>
      <w14:ligatures w14:val="none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5925"/>
    <w:rPr>
      <w:rFonts w:ascii="Times New Roman" w:eastAsiaTheme="majorEastAsia" w:hAnsi="Times New Roman" w:cstheme="majorBidi"/>
      <w:color w:val="272727" w:themeColor="text1" w:themeTint="D8"/>
      <w:kern w:val="0"/>
      <w:sz w:val="20"/>
      <w:szCs w:val="20"/>
      <w:lang w:val="en-GB" w:eastAsia="en-US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51592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59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59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59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59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592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592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592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59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592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5925"/>
    <w:rPr>
      <w:b/>
      <w:bCs/>
      <w:smallCaps/>
      <w:color w:val="0F4761" w:themeColor="accent1" w:themeShade="BF"/>
      <w:spacing w:val="5"/>
    </w:rPr>
  </w:style>
  <w:style w:type="character" w:customStyle="1" w:styleId="Heading1Char1">
    <w:name w:val="Heading 1 Char1"/>
    <w:rsid w:val="006442D5"/>
    <w:rPr>
      <w:rFonts w:ascii="Arial" w:hAnsi="Arial"/>
      <w:sz w:val="36"/>
      <w:lang w:val="en-GB"/>
    </w:rPr>
  </w:style>
  <w:style w:type="paragraph" w:styleId="Caption">
    <w:name w:val="caption"/>
    <w:aliases w:val="cap,3GPP Caption Table"/>
    <w:basedOn w:val="Normal"/>
    <w:next w:val="Normal"/>
    <w:link w:val="CaptionChar"/>
    <w:qFormat/>
    <w:rsid w:val="008A0279"/>
    <w:pPr>
      <w:spacing w:before="120" w:after="120"/>
    </w:pPr>
    <w:rPr>
      <w:b/>
      <w:bCs/>
    </w:rPr>
  </w:style>
  <w:style w:type="character" w:customStyle="1" w:styleId="CaptionChar">
    <w:name w:val="Caption Char"/>
    <w:aliases w:val="cap Char,3GPP Caption Table Char"/>
    <w:link w:val="Caption"/>
    <w:rsid w:val="008A0279"/>
    <w:rPr>
      <w:rFonts w:ascii="Times New Roman" w:eastAsia="SimSun" w:hAnsi="Times New Roman" w:cs="Times New Roman"/>
      <w:b/>
      <w:bCs/>
      <w:kern w:val="0"/>
      <w:sz w:val="20"/>
      <w:szCs w:val="20"/>
      <w:lang w:val="en-GB" w:eastAsia="en-US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0177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 w:eastAsia="zh-CN"/>
    </w:rPr>
  </w:style>
  <w:style w:type="character" w:styleId="PlaceholderText">
    <w:name w:val="Placeholder Text"/>
    <w:basedOn w:val="DefaultParagraphFont"/>
    <w:uiPriority w:val="99"/>
    <w:semiHidden/>
    <w:rsid w:val="003A3F1D"/>
    <w:rPr>
      <w:color w:val="666666"/>
    </w:rPr>
  </w:style>
  <w:style w:type="paragraph" w:styleId="Header">
    <w:name w:val="header"/>
    <w:basedOn w:val="Normal"/>
    <w:link w:val="HeaderChar"/>
    <w:uiPriority w:val="99"/>
    <w:unhideWhenUsed/>
    <w:rsid w:val="00266EC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66ECE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266ECE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66ECE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E34F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34FD4"/>
  </w:style>
  <w:style w:type="character" w:customStyle="1" w:styleId="CommentTextChar">
    <w:name w:val="Comment Text Char"/>
    <w:basedOn w:val="DefaultParagraphFont"/>
    <w:link w:val="CommentText"/>
    <w:uiPriority w:val="99"/>
    <w:rsid w:val="00E34FD4"/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34F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34FD4"/>
    <w:rPr>
      <w:rFonts w:ascii="Times New Roman" w:eastAsia="SimSun" w:hAnsi="Times New Roman" w:cs="Times New Roman"/>
      <w:b/>
      <w:bCs/>
      <w:kern w:val="0"/>
      <w:sz w:val="20"/>
      <w:szCs w:val="20"/>
      <w:lang w:val="en-GB" w:eastAsia="en-US"/>
      <w14:ligatures w14:val="none"/>
    </w:rPr>
  </w:style>
  <w:style w:type="table" w:styleId="TableGrid">
    <w:name w:val="Table Grid"/>
    <w:basedOn w:val="TableNormal"/>
    <w:uiPriority w:val="39"/>
    <w:rsid w:val="00F533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F71E8D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3D5BDE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:lang w:val="en-GB"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8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1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332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06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8261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2259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3835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994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89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1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8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8122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964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27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5549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065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911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18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840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6073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1638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98477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7043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65813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4015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31521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721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0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814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6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48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9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148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7583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23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2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06838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643526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557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44814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2903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10180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58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93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710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82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1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693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12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713860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4915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62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7884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19146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89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7968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64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968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190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38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5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322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97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768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7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54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83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752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862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686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77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970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891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505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32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2272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956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3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24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321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147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56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84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67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643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3214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5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88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29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41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945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058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197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80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434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0467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2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8659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079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8278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147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375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781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0494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91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52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91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166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1020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9975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2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737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866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7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82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56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070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50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02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531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5692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38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153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212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585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5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0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09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8013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916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280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62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3722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163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5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372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897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689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5311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50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74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7239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458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7610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717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7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8451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3494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134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8073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732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4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592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91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9717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36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5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47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065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272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99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74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607619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2802">
          <w:marLeft w:val="36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403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135267">
          <w:marLeft w:val="1080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9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49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464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2289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20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17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45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2839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2642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642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3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843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142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438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44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110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96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7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9412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68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079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480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83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51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793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4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8628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83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3.emf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9ad96b0-caf3-4f73-a41a-1bfb2e5a4f18">
      <Terms xmlns="http://schemas.microsoft.com/office/infopath/2007/PartnerControls"/>
    </lcf76f155ced4ddcb4097134ff3c332f>
    <TaxCatchAll xmlns="a7bc6c04-a6f3-4b85-abcc-278c78dc556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1E33C89985864D9AA975E7D75E938A" ma:contentTypeVersion="15" ma:contentTypeDescription="Create a new document." ma:contentTypeScope="" ma:versionID="82ab6a2820df1aea1c49279b1e857273">
  <xsd:schema xmlns:xsd="http://www.w3.org/2001/XMLSchema" xmlns:xs="http://www.w3.org/2001/XMLSchema" xmlns:p="http://schemas.microsoft.com/office/2006/metadata/properties" xmlns:ns2="49ad96b0-caf3-4f73-a41a-1bfb2e5a4f18" xmlns:ns3="a7bc6c04-a6f3-4b85-abcc-278c78dc556b" xmlns:ns4="55203b47-d1d7-4393-ae6d-8c2601aa5758" targetNamespace="http://schemas.microsoft.com/office/2006/metadata/properties" ma:root="true" ma:fieldsID="a94a5cfc8aeb8336942b1a429d1e8dd4" ns2:_="" ns3:_="" ns4:_="">
    <xsd:import namespace="49ad96b0-caf3-4f73-a41a-1bfb2e5a4f18"/>
    <xsd:import namespace="a7bc6c04-a6f3-4b85-abcc-278c78dc556b"/>
    <xsd:import namespace="55203b47-d1d7-4393-ae6d-8c2601aa57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4:SharedWithUsers" minOccurs="0"/>
                <xsd:element ref="ns4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ad96b0-caf3-4f73-a41a-1bfb2e5a4f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72a7515c-90a7-421b-ad67-16208a0551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bc6c04-a6f3-4b85-abcc-278c78dc556b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8b0b42a8-9b32-41c0-b0eb-2b6bf6f10bb6}" ma:internalName="TaxCatchAll" ma:showField="CatchAllData" ma:web="55203b47-d1d7-4393-ae6d-8c2601aa575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203b47-d1d7-4393-ae6d-8c2601aa575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C41C74-F2A4-470E-9713-D4F33E810B44}">
  <ds:schemaRefs>
    <ds:schemaRef ds:uri="http://schemas.microsoft.com/office/2006/metadata/properties"/>
    <ds:schemaRef ds:uri="http://schemas.microsoft.com/office/infopath/2007/PartnerControls"/>
    <ds:schemaRef ds:uri="49ad96b0-caf3-4f73-a41a-1bfb2e5a4f18"/>
    <ds:schemaRef ds:uri="a7bc6c04-a6f3-4b85-abcc-278c78dc556b"/>
  </ds:schemaRefs>
</ds:datastoreItem>
</file>

<file path=customXml/itemProps2.xml><?xml version="1.0" encoding="utf-8"?>
<ds:datastoreItem xmlns:ds="http://schemas.openxmlformats.org/officeDocument/2006/customXml" ds:itemID="{CFB66035-5ACB-4D46-9877-B4E7F4EC80F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3CE3BB9-39DF-4820-B391-2ABBA05190F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8DB2DF-0805-4DCD-84D8-E896438FD8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ad96b0-caf3-4f73-a41a-1bfb2e5a4f18"/>
    <ds:schemaRef ds:uri="a7bc6c04-a6f3-4b85-abcc-278c78dc556b"/>
    <ds:schemaRef ds:uri="55203b47-d1d7-4393-ae6d-8c2601aa575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11463</TotalTime>
  <Pages>14</Pages>
  <Words>4142</Words>
  <Characters>21335</Characters>
  <Application>Microsoft Office Word</Application>
  <DocSecurity>0</DocSecurity>
  <Lines>533</Lines>
  <Paragraphs>374</Paragraphs>
  <ScaleCrop>false</ScaleCrop>
  <Company/>
  <LinksUpToDate>false</LinksUpToDate>
  <CharactersWithSpaces>25103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 - Li, Clara Q</dc:creator>
  <cp:keywords/>
  <dc:description/>
  <cp:lastModifiedBy>Panteleev, Sergey</cp:lastModifiedBy>
  <cp:revision>701</cp:revision>
  <cp:lastPrinted>2025-08-10T23:20:00Z</cp:lastPrinted>
  <dcterms:created xsi:type="dcterms:W3CDTF">2025-08-15T20:33:00Z</dcterms:created>
  <dcterms:modified xsi:type="dcterms:W3CDTF">2025-10-03T21:27:00Z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0x010100361E33C89985864D9AA975E7D75E938A</vt:lpwstr>
  </property>
  <property fmtid="{D5CDD505-2E9C-101B-9397-08002B2CF9AE}" pid="3" name="MediaServiceImageTags">
    <vt:lpwstr/>
  </property>
</Properties>
</file>